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EA82" w14:textId="60F1ADD7" w:rsidR="00D209EC" w:rsidRPr="00D209EC" w:rsidRDefault="00D209EC" w:rsidP="00D209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Professor</w:t>
      </w:r>
      <w:r w:rsidRPr="00D209EC">
        <w:rPr>
          <w:rFonts w:ascii="Arial" w:hAnsi="Arial" w:cs="Arial"/>
          <w:b/>
          <w:u w:val="single"/>
        </w:rPr>
        <w:t xml:space="preserve"> David Geoffrey Kent</w:t>
      </w:r>
      <w:r w:rsidRPr="00D209EC">
        <w:rPr>
          <w:rFonts w:ascii="Arial" w:hAnsi="Arial" w:cs="Arial"/>
        </w:rPr>
        <w:t xml:space="preserve"> </w:t>
      </w:r>
    </w:p>
    <w:p w14:paraId="5ACCE105" w14:textId="77777777" w:rsidR="00D209EC" w:rsidRDefault="00D209EC" w:rsidP="00D209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Centre for Blood Research, </w:t>
      </w:r>
      <w:r w:rsidRPr="00D209EC">
        <w:rPr>
          <w:rFonts w:ascii="Arial" w:hAnsi="Arial" w:cs="Arial"/>
        </w:rPr>
        <w:t>York Biomedical Research Institute</w:t>
      </w:r>
    </w:p>
    <w:p w14:paraId="66468AFD" w14:textId="7B2BCFB9" w:rsidR="00D209EC" w:rsidRPr="00D209EC" w:rsidRDefault="00D209EC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Department of Biology, University of York, YO10 5DD, UK</w:t>
      </w:r>
    </w:p>
    <w:p w14:paraId="3B4EFF3A" w14:textId="77777777" w:rsidR="00D209EC" w:rsidRPr="00D209EC" w:rsidRDefault="00D209EC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ORCID: 0000-0001-7871-8811</w:t>
      </w:r>
      <w:r w:rsidRPr="00D209EC">
        <w:rPr>
          <w:rFonts w:ascii="Arial" w:hAnsi="Arial" w:cs="Arial"/>
        </w:rPr>
        <w:tab/>
        <w:t xml:space="preserve">email: </w:t>
      </w:r>
      <w:hyperlink r:id="rId6" w:history="1">
        <w:r w:rsidRPr="00D209EC">
          <w:rPr>
            <w:rStyle w:val="Hyperlink"/>
            <w:rFonts w:ascii="Arial" w:hAnsi="Arial" w:cs="Arial"/>
          </w:rPr>
          <w:t>david.kent@york.ac.uk</w:t>
        </w:r>
      </w:hyperlink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Tel: +44 1904 328847</w:t>
      </w:r>
    </w:p>
    <w:p w14:paraId="6582AC82" w14:textId="77777777" w:rsidR="00D209EC" w:rsidRDefault="00D209EC" w:rsidP="00D209EC">
      <w:pPr>
        <w:spacing w:after="0" w:line="240" w:lineRule="auto"/>
        <w:rPr>
          <w:rFonts w:ascii="Arial" w:hAnsi="Arial" w:cs="Arial"/>
          <w:b/>
        </w:rPr>
      </w:pPr>
    </w:p>
    <w:p w14:paraId="00000005" w14:textId="467083F2" w:rsidR="009F7C78" w:rsidRPr="00D209EC" w:rsidRDefault="00000000" w:rsidP="00D209EC">
      <w:pPr>
        <w:spacing w:after="0" w:line="240" w:lineRule="auto"/>
        <w:rPr>
          <w:rFonts w:ascii="Arial" w:hAnsi="Arial" w:cs="Arial"/>
          <w:b/>
        </w:rPr>
      </w:pPr>
      <w:r w:rsidRPr="00D209EC">
        <w:rPr>
          <w:rFonts w:ascii="Arial" w:hAnsi="Arial" w:cs="Arial"/>
          <w:b/>
        </w:rPr>
        <w:t>EDUCATION AND TRAINING</w:t>
      </w:r>
    </w:p>
    <w:p w14:paraId="00000006" w14:textId="5524E0E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University of Western Ontario</w:t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Genetics and English Literature</w:t>
      </w:r>
      <w:r w:rsidRPr="00D209EC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B.Sc</w:t>
      </w:r>
      <w:proofErr w:type="spellEnd"/>
      <w:r w:rsidRPr="00D209EC">
        <w:rPr>
          <w:rFonts w:ascii="Arial" w:hAnsi="Arial" w:cs="Arial"/>
        </w:rPr>
        <w:t xml:space="preserve"> Hons.</w:t>
      </w:r>
      <w:r w:rsidRPr="00D209EC">
        <w:rPr>
          <w:rFonts w:ascii="Arial" w:hAnsi="Arial" w:cs="Arial"/>
        </w:rPr>
        <w:tab/>
        <w:t>1999-2003</w:t>
      </w:r>
    </w:p>
    <w:p w14:paraId="00000007" w14:textId="3A210241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University of British Columbia</w:t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Genetics (Prof. Connie Eaves)</w:t>
      </w:r>
      <w:r w:rsidRPr="00D209EC">
        <w:rPr>
          <w:rFonts w:ascii="Arial" w:hAnsi="Arial" w:cs="Arial"/>
        </w:rPr>
        <w:tab/>
        <w:t>PhD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2003-2009</w:t>
      </w:r>
    </w:p>
    <w:p w14:paraId="00000008" w14:textId="78AED82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University of Cambridge</w:t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Haematology</w:t>
      </w:r>
      <w:proofErr w:type="spellEnd"/>
      <w:r w:rsidRPr="00D209EC">
        <w:rPr>
          <w:rFonts w:ascii="Arial" w:hAnsi="Arial" w:cs="Arial"/>
        </w:rPr>
        <w:t xml:space="preserve"> (Prof. </w:t>
      </w:r>
      <w:r w:rsidR="0060622B">
        <w:rPr>
          <w:rFonts w:ascii="Arial" w:hAnsi="Arial" w:cs="Arial"/>
        </w:rPr>
        <w:t>Tony</w:t>
      </w:r>
      <w:r w:rsidRPr="00D209EC">
        <w:rPr>
          <w:rFonts w:ascii="Arial" w:hAnsi="Arial" w:cs="Arial"/>
        </w:rPr>
        <w:t xml:space="preserve"> Green)</w:t>
      </w:r>
      <w:r w:rsidRPr="00D209EC">
        <w:rPr>
          <w:rFonts w:ascii="Arial" w:hAnsi="Arial" w:cs="Arial"/>
        </w:rPr>
        <w:tab/>
        <w:t>Postdoc</w:t>
      </w:r>
      <w:r w:rsidRPr="00D209EC">
        <w:rPr>
          <w:rFonts w:ascii="Arial" w:hAnsi="Arial" w:cs="Arial"/>
        </w:rPr>
        <w:tab/>
        <w:t>2009-2015</w:t>
      </w:r>
    </w:p>
    <w:p w14:paraId="00000009" w14:textId="77777777" w:rsidR="009F7C78" w:rsidRPr="00D209EC" w:rsidRDefault="009F7C78" w:rsidP="00D209EC">
      <w:pPr>
        <w:spacing w:after="0" w:line="240" w:lineRule="auto"/>
        <w:rPr>
          <w:rFonts w:ascii="Arial" w:hAnsi="Arial" w:cs="Arial"/>
        </w:rPr>
      </w:pPr>
    </w:p>
    <w:p w14:paraId="0000000A" w14:textId="77777777" w:rsidR="009F7C78" w:rsidRPr="00D209EC" w:rsidRDefault="00000000" w:rsidP="00D209EC">
      <w:pPr>
        <w:spacing w:after="0" w:line="240" w:lineRule="auto"/>
        <w:rPr>
          <w:rFonts w:ascii="Arial" w:hAnsi="Arial" w:cs="Arial"/>
          <w:b/>
        </w:rPr>
      </w:pPr>
      <w:r w:rsidRPr="00D209EC">
        <w:rPr>
          <w:rFonts w:ascii="Arial" w:hAnsi="Arial" w:cs="Arial"/>
          <w:b/>
        </w:rPr>
        <w:t>PROFESSIONAL APPOINTMENTS</w:t>
      </w:r>
    </w:p>
    <w:p w14:paraId="0000000B" w14:textId="37FD49B6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Postdoctoral Fellow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University of Cambridge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2009-2015</w:t>
      </w:r>
    </w:p>
    <w:p w14:paraId="0000000C" w14:textId="614A509B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Group Leader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Wellcome</w:t>
      </w:r>
      <w:proofErr w:type="spellEnd"/>
      <w:r w:rsidRPr="00D209EC">
        <w:rPr>
          <w:rFonts w:ascii="Arial" w:hAnsi="Arial" w:cs="Arial"/>
        </w:rPr>
        <w:t xml:space="preserve">-MRC Cambridge Stem Cell Institute </w:t>
      </w:r>
      <w:r w:rsidRPr="00D209EC">
        <w:rPr>
          <w:rFonts w:ascii="Arial" w:hAnsi="Arial" w:cs="Arial"/>
        </w:rPr>
        <w:tab/>
        <w:t>2015-2019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University of Cambridge</w:t>
      </w:r>
    </w:p>
    <w:p w14:paraId="0000000F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Reader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University of York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2019-2022</w:t>
      </w:r>
    </w:p>
    <w:p w14:paraId="00000010" w14:textId="7B0341F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Professor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University of York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2022-present</w:t>
      </w:r>
    </w:p>
    <w:p w14:paraId="00000011" w14:textId="77777777" w:rsidR="009F7C78" w:rsidRPr="00D209EC" w:rsidRDefault="009F7C78" w:rsidP="00D209EC">
      <w:pPr>
        <w:spacing w:after="0" w:line="240" w:lineRule="auto"/>
        <w:rPr>
          <w:rFonts w:ascii="Arial" w:hAnsi="Arial" w:cs="Arial"/>
          <w:b/>
        </w:rPr>
      </w:pPr>
    </w:p>
    <w:p w14:paraId="00000012" w14:textId="3844BB84" w:rsidR="009F7C78" w:rsidRPr="00D209EC" w:rsidRDefault="00000000" w:rsidP="00D209EC">
      <w:pPr>
        <w:spacing w:after="0" w:line="240" w:lineRule="auto"/>
        <w:rPr>
          <w:rFonts w:ascii="Arial" w:hAnsi="Arial" w:cs="Arial"/>
          <w:b/>
        </w:rPr>
      </w:pPr>
      <w:r w:rsidRPr="00D209EC">
        <w:rPr>
          <w:rFonts w:ascii="Arial" w:hAnsi="Arial" w:cs="Arial"/>
          <w:b/>
        </w:rPr>
        <w:t>HONORS</w:t>
      </w:r>
      <w:r w:rsidR="0060622B">
        <w:rPr>
          <w:rFonts w:ascii="Arial" w:hAnsi="Arial" w:cs="Arial"/>
          <w:b/>
        </w:rPr>
        <w:t xml:space="preserve">, </w:t>
      </w:r>
      <w:r w:rsidRPr="00D209EC">
        <w:rPr>
          <w:rFonts w:ascii="Arial" w:hAnsi="Arial" w:cs="Arial"/>
          <w:b/>
        </w:rPr>
        <w:t>AWARDS</w:t>
      </w:r>
      <w:r w:rsidR="0060622B">
        <w:rPr>
          <w:rFonts w:ascii="Arial" w:hAnsi="Arial" w:cs="Arial"/>
          <w:b/>
        </w:rPr>
        <w:t>, SCHOLARSHIPS</w:t>
      </w:r>
    </w:p>
    <w:p w14:paraId="00F08941" w14:textId="01AD319E" w:rsidR="005F24E4" w:rsidRDefault="005F24E4" w:rsidP="00D209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Elected Fellow of the UK Academy of Medical Sciences (</w:t>
      </w:r>
      <w:proofErr w:type="spellStart"/>
      <w:proofErr w:type="gramStart"/>
      <w:r>
        <w:rPr>
          <w:rFonts w:ascii="Arial" w:hAnsi="Arial" w:cs="Arial"/>
        </w:rPr>
        <w:t>F.Med.Sci</w:t>
      </w:r>
      <w:proofErr w:type="spellEnd"/>
      <w:proofErr w:type="gram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2025 </w:t>
      </w:r>
    </w:p>
    <w:p w14:paraId="64CE9D31" w14:textId="71BD2991" w:rsidR="0060622B" w:rsidRDefault="0060622B" w:rsidP="00D209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D209EC">
        <w:rPr>
          <w:rFonts w:ascii="Arial" w:hAnsi="Arial" w:cs="Arial"/>
        </w:rPr>
        <w:t xml:space="preserve">Janet Rowley Award, International Society of Experimental Hematology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2022</w:t>
      </w:r>
    </w:p>
    <w:p w14:paraId="00000013" w14:textId="22D79DDC" w:rsidR="009F7C78" w:rsidRPr="0060622B" w:rsidRDefault="00000000" w:rsidP="00D209EC">
      <w:pPr>
        <w:spacing w:after="0" w:line="240" w:lineRule="auto"/>
        <w:rPr>
          <w:rFonts w:ascii="Arial" w:hAnsi="Arial" w:cs="Arial"/>
          <w:i/>
          <w:iCs/>
        </w:rPr>
      </w:pPr>
      <w:r w:rsidRPr="0060622B">
        <w:rPr>
          <w:rFonts w:ascii="Arial" w:hAnsi="Arial" w:cs="Arial"/>
          <w:i/>
          <w:iCs/>
        </w:rPr>
        <w:t>“</w:t>
      </w:r>
      <w:proofErr w:type="gramStart"/>
      <w:r w:rsidRPr="0060622B">
        <w:rPr>
          <w:rFonts w:ascii="Arial" w:hAnsi="Arial" w:cs="Arial"/>
          <w:i/>
          <w:iCs/>
        </w:rPr>
        <w:t>early</w:t>
      </w:r>
      <w:proofErr w:type="gramEnd"/>
      <w:r w:rsidRPr="0060622B">
        <w:rPr>
          <w:rFonts w:ascii="Arial" w:hAnsi="Arial" w:cs="Arial"/>
          <w:i/>
          <w:iCs/>
        </w:rPr>
        <w:t xml:space="preserve"> career scientists who have made outstanding contributions to the field”</w:t>
      </w:r>
    </w:p>
    <w:p w14:paraId="00000014" w14:textId="1AE3AC2E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Canadian Institutes for Health Research Fellowship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2009-2012</w:t>
      </w:r>
    </w:p>
    <w:p w14:paraId="00000015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Michael Smith Foundation Graduate Scholarship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2006-2009</w:t>
      </w:r>
    </w:p>
    <w:p w14:paraId="00000016" w14:textId="2B512233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Canadian Institutes for Health Research Doctoral Research Award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2006-2009</w:t>
      </w:r>
    </w:p>
    <w:p w14:paraId="00000017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CIHR/MSFHR Transplantation Training Research Award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2005-2007</w:t>
      </w:r>
    </w:p>
    <w:p w14:paraId="00000018" w14:textId="6299CEEC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Canadian Stem Cell Network Studentship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2003-2005</w:t>
      </w:r>
    </w:p>
    <w:p w14:paraId="00000019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University of Western Ontario National Entrance Scholarship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1999-2003</w:t>
      </w:r>
    </w:p>
    <w:p w14:paraId="0000001A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+ &gt;20 travel, “best talk”, or “best poster” awards for national/international conferences </w:t>
      </w:r>
    </w:p>
    <w:p w14:paraId="0000001C" w14:textId="77777777" w:rsidR="009F7C78" w:rsidRPr="00D209EC" w:rsidRDefault="009F7C78" w:rsidP="00D209EC">
      <w:pPr>
        <w:spacing w:after="0" w:line="240" w:lineRule="auto"/>
        <w:rPr>
          <w:rFonts w:ascii="Arial" w:hAnsi="Arial" w:cs="Arial"/>
          <w:b/>
        </w:rPr>
      </w:pPr>
    </w:p>
    <w:p w14:paraId="0000001D" w14:textId="58AFC601" w:rsidR="009F7C78" w:rsidRPr="00D209EC" w:rsidRDefault="00000000" w:rsidP="00D209EC">
      <w:pPr>
        <w:spacing w:after="0" w:line="240" w:lineRule="auto"/>
        <w:rPr>
          <w:rFonts w:ascii="Arial" w:hAnsi="Arial" w:cs="Arial"/>
          <w:i/>
        </w:rPr>
      </w:pPr>
      <w:r w:rsidRPr="00D209EC">
        <w:rPr>
          <w:rFonts w:ascii="Arial" w:hAnsi="Arial" w:cs="Arial"/>
          <w:b/>
        </w:rPr>
        <w:t xml:space="preserve">RESEARCH SUPPORT: </w:t>
      </w:r>
      <w:r w:rsidRPr="00D209EC">
        <w:rPr>
          <w:rFonts w:ascii="Arial" w:hAnsi="Arial" w:cs="Arial"/>
          <w:b/>
        </w:rPr>
        <w:tab/>
      </w:r>
      <w:r w:rsidRPr="00D209EC">
        <w:rPr>
          <w:rFonts w:ascii="Arial" w:hAnsi="Arial" w:cs="Arial"/>
        </w:rPr>
        <w:t>(</w:t>
      </w:r>
      <w:r w:rsidRPr="008F1FAC">
        <w:rPr>
          <w:rFonts w:ascii="Arial" w:hAnsi="Arial" w:cs="Arial"/>
          <w:bCs/>
        </w:rPr>
        <w:t>&gt;</w:t>
      </w:r>
      <w:r w:rsidRPr="00D209EC">
        <w:rPr>
          <w:rFonts w:ascii="Arial" w:hAnsi="Arial" w:cs="Arial"/>
        </w:rPr>
        <w:t>£1</w:t>
      </w:r>
      <w:r w:rsidR="008F1FAC">
        <w:rPr>
          <w:rFonts w:ascii="Arial" w:hAnsi="Arial" w:cs="Arial"/>
        </w:rPr>
        <w:t>2</w:t>
      </w:r>
      <w:r w:rsidRPr="00D209EC">
        <w:rPr>
          <w:rFonts w:ascii="Arial" w:hAnsi="Arial" w:cs="Arial"/>
        </w:rPr>
        <w:t xml:space="preserve"> million as Lead PI) </w:t>
      </w:r>
    </w:p>
    <w:p w14:paraId="1C408B5E" w14:textId="0FBE92F4" w:rsidR="005F24E4" w:rsidRDefault="005F24E4" w:rsidP="00D209EC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Co-I</w:t>
      </w:r>
      <w:r>
        <w:rPr>
          <w:rFonts w:ascii="Arial" w:hAnsi="Arial" w:cs="Arial"/>
        </w:rPr>
        <w:tab/>
        <w:t>MRC Project Grant (</w:t>
      </w:r>
      <w:proofErr w:type="spellStart"/>
      <w:r>
        <w:rPr>
          <w:rFonts w:ascii="Arial" w:hAnsi="Arial" w:cs="Arial"/>
        </w:rPr>
        <w:t>Customised</w:t>
      </w:r>
      <w:proofErr w:type="spellEnd"/>
      <w:r>
        <w:rPr>
          <w:rFonts w:ascii="Arial" w:hAnsi="Arial" w:cs="Arial"/>
        </w:rPr>
        <w:t xml:space="preserve"> Cytokines)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24E4">
        <w:rPr>
          <w:rFonts w:ascii="Arial" w:hAnsi="Arial" w:cs="Arial"/>
        </w:rPr>
        <w:t>£926,436.17</w:t>
      </w:r>
      <w:r w:rsidRPr="005F24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2026-2029</w:t>
      </w:r>
    </w:p>
    <w:p w14:paraId="30C17244" w14:textId="257ED62F" w:rsidR="005F24E4" w:rsidRDefault="005F24E4" w:rsidP="005F24E4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  <w:t>Bill and Melinda Gates Foundation, INV-038816</w:t>
      </w:r>
      <w:r>
        <w:rPr>
          <w:rFonts w:ascii="Arial" w:hAnsi="Arial" w:cs="Arial"/>
        </w:rPr>
        <w:tab/>
      </w:r>
      <w:r w:rsidRPr="005F24E4">
        <w:rPr>
          <w:rFonts w:ascii="Arial" w:hAnsi="Arial" w:cs="Arial"/>
        </w:rPr>
        <w:t>$233,166.50</w:t>
      </w:r>
      <w:r w:rsidRPr="00D209EC">
        <w:rPr>
          <w:rFonts w:ascii="Arial" w:hAnsi="Arial" w:cs="Arial"/>
        </w:rPr>
        <w:t xml:space="preserve"> (multiple Co-Is)</w:t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D209EC">
        <w:rPr>
          <w:rFonts w:ascii="Arial" w:hAnsi="Arial" w:cs="Arial"/>
        </w:rPr>
        <w:t>-20</w:t>
      </w:r>
      <w:r>
        <w:rPr>
          <w:rFonts w:ascii="Arial" w:hAnsi="Arial" w:cs="Arial"/>
        </w:rPr>
        <w:t>30</w:t>
      </w:r>
    </w:p>
    <w:p w14:paraId="0000001E" w14:textId="4AF4E9FD" w:rsidR="009F7C78" w:rsidRPr="00D209EC" w:rsidRDefault="00000000" w:rsidP="00D209EC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  <w:t>Blood Cancer UK, BCUK/24014</w:t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 xml:space="preserve"> </w:t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 xml:space="preserve">£299,993.82 </w:t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2024-2027</w:t>
      </w:r>
    </w:p>
    <w:p w14:paraId="0000001F" w14:textId="0CDA32B1" w:rsidR="009F7C78" w:rsidRPr="00D209EC" w:rsidRDefault="00000000" w:rsidP="0060622B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Rosetrees</w:t>
      </w:r>
      <w:proofErr w:type="spellEnd"/>
      <w:r w:rsidRPr="00D209EC">
        <w:rPr>
          <w:rFonts w:ascii="Arial" w:hAnsi="Arial" w:cs="Arial"/>
        </w:rPr>
        <w:t xml:space="preserve"> Intermediate Project Award</w:t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£90,000</w:t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2024-2</w:t>
      </w:r>
      <w:r w:rsidR="0060622B">
        <w:rPr>
          <w:rFonts w:ascii="Arial" w:hAnsi="Arial" w:cs="Arial"/>
        </w:rPr>
        <w:t>02</w:t>
      </w:r>
      <w:r w:rsidRPr="00D209EC">
        <w:rPr>
          <w:rFonts w:ascii="Arial" w:hAnsi="Arial" w:cs="Arial"/>
        </w:rPr>
        <w:t>7</w:t>
      </w:r>
    </w:p>
    <w:p w14:paraId="3D5AB7BF" w14:textId="77777777" w:rsidR="0060622B" w:rsidRDefault="00000000" w:rsidP="00D209EC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Co-I</w:t>
      </w:r>
      <w:r w:rsidRPr="00D209EC">
        <w:rPr>
          <w:rFonts w:ascii="Arial" w:hAnsi="Arial" w:cs="Arial"/>
        </w:rPr>
        <w:tab/>
      </w:r>
      <w:r w:rsidR="0060622B">
        <w:rPr>
          <w:rFonts w:ascii="Arial" w:hAnsi="Arial" w:cs="Arial"/>
        </w:rPr>
        <w:t>MRC Project Grant</w:t>
      </w:r>
      <w:r w:rsidRPr="00D209EC">
        <w:rPr>
          <w:rFonts w:ascii="Arial" w:hAnsi="Arial" w:cs="Arial"/>
        </w:rPr>
        <w:t xml:space="preserve"> MR/Y011945/1</w:t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Pr="00D209EC">
        <w:rPr>
          <w:rFonts w:ascii="Arial" w:hAnsi="Arial" w:cs="Arial"/>
        </w:rPr>
        <w:t xml:space="preserve">£996,204.46 </w:t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</w:r>
      <w:r w:rsidR="0060622B">
        <w:rPr>
          <w:rFonts w:ascii="Arial" w:hAnsi="Arial" w:cs="Arial"/>
        </w:rPr>
        <w:tab/>
        <w:t>2024-2027</w:t>
      </w:r>
    </w:p>
    <w:p w14:paraId="49C3E6AD" w14:textId="77777777" w:rsidR="0060622B" w:rsidRPr="00D209EC" w:rsidRDefault="0060622B" w:rsidP="0060622B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</w:r>
      <w:r>
        <w:rPr>
          <w:rFonts w:ascii="Arial" w:hAnsi="Arial" w:cs="Arial"/>
        </w:rPr>
        <w:t>MRC (</w:t>
      </w:r>
      <w:r w:rsidRPr="00D209EC">
        <w:rPr>
          <w:rFonts w:ascii="Arial" w:hAnsi="Arial" w:cs="Arial"/>
        </w:rPr>
        <w:t xml:space="preserve">Mouse Genetics Network - </w:t>
      </w:r>
      <w:proofErr w:type="spellStart"/>
      <w:r>
        <w:rPr>
          <w:rFonts w:ascii="Arial" w:hAnsi="Arial" w:cs="Arial"/>
        </w:rPr>
        <w:t>Haem</w:t>
      </w:r>
      <w:proofErr w:type="spellEnd"/>
      <w:r w:rsidRPr="00D209EC">
        <w:rPr>
          <w:rFonts w:ascii="Arial" w:hAnsi="Arial" w:cs="Arial"/>
        </w:rPr>
        <w:t xml:space="preserve"> Cluster </w:t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£1,532,023 (multiple Co-Is)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2022-2027</w:t>
      </w:r>
    </w:p>
    <w:p w14:paraId="0DC26B10" w14:textId="57C9CDBF" w:rsidR="0060622B" w:rsidRDefault="0060622B" w:rsidP="0060622B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</w:r>
      <w:r>
        <w:rPr>
          <w:rFonts w:ascii="Arial" w:hAnsi="Arial" w:cs="Arial"/>
        </w:rPr>
        <w:t>CRUK</w:t>
      </w:r>
      <w:r w:rsidRPr="00D209EC">
        <w:rPr>
          <w:rFonts w:ascii="Arial" w:hAnsi="Arial" w:cs="Arial"/>
        </w:rPr>
        <w:t xml:space="preserve"> </w:t>
      </w:r>
      <w:proofErr w:type="spellStart"/>
      <w:r w:rsidRPr="00D209EC">
        <w:rPr>
          <w:rFonts w:ascii="Arial" w:hAnsi="Arial" w:cs="Arial"/>
        </w:rPr>
        <w:t>Programme</w:t>
      </w:r>
      <w:proofErr w:type="spellEnd"/>
      <w:r w:rsidRPr="00D209EC">
        <w:rPr>
          <w:rFonts w:ascii="Arial" w:hAnsi="Arial" w:cs="Arial"/>
        </w:rPr>
        <w:t xml:space="preserve"> Foundation 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£1,539,517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2022-2027</w:t>
      </w:r>
    </w:p>
    <w:p w14:paraId="00000021" w14:textId="467EE921" w:rsidR="009F7C78" w:rsidRPr="00D209EC" w:rsidRDefault="00000000" w:rsidP="0060622B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Co-I</w:t>
      </w:r>
      <w:r w:rsidRPr="00D209EC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Wellcome</w:t>
      </w:r>
      <w:proofErr w:type="spellEnd"/>
      <w:r w:rsidRPr="00D209EC">
        <w:rPr>
          <w:rFonts w:ascii="Arial" w:hAnsi="Arial" w:cs="Arial"/>
        </w:rPr>
        <w:t xml:space="preserve"> Trust</w:t>
      </w:r>
      <w:r w:rsidR="0060622B">
        <w:rPr>
          <w:rFonts w:ascii="Arial" w:hAnsi="Arial" w:cs="Arial"/>
        </w:rPr>
        <w:t xml:space="preserve"> Enhancing Research </w:t>
      </w:r>
      <w:proofErr w:type="gramStart"/>
      <w:r w:rsidR="0060622B">
        <w:rPr>
          <w:rFonts w:ascii="Arial" w:hAnsi="Arial" w:cs="Arial"/>
        </w:rPr>
        <w:t xml:space="preserve">Culture </w:t>
      </w:r>
      <w:r w:rsidRPr="00D209EC">
        <w:rPr>
          <w:rFonts w:ascii="Arial" w:hAnsi="Arial" w:cs="Arial"/>
        </w:rPr>
        <w:t xml:space="preserve"> </w:t>
      </w:r>
      <w:r w:rsidR="0060622B">
        <w:rPr>
          <w:rFonts w:ascii="Arial" w:hAnsi="Arial" w:cs="Arial"/>
        </w:rPr>
        <w:tab/>
      </w:r>
      <w:proofErr w:type="gramEnd"/>
      <w:r w:rsidRPr="00D209EC">
        <w:rPr>
          <w:rFonts w:ascii="Arial" w:hAnsi="Arial" w:cs="Arial"/>
          <w:color w:val="1A171B"/>
          <w:highlight w:val="white"/>
        </w:rPr>
        <w:t xml:space="preserve">£988,151.00 </w:t>
      </w:r>
      <w:r w:rsidR="0060622B">
        <w:rPr>
          <w:rFonts w:ascii="Arial" w:hAnsi="Arial" w:cs="Arial"/>
          <w:color w:val="1A171B"/>
        </w:rPr>
        <w:tab/>
      </w:r>
      <w:r w:rsidR="0060622B">
        <w:rPr>
          <w:rFonts w:ascii="Arial" w:hAnsi="Arial" w:cs="Arial"/>
          <w:color w:val="1A171B"/>
        </w:rPr>
        <w:tab/>
      </w:r>
      <w:r w:rsidR="0060622B">
        <w:rPr>
          <w:rFonts w:ascii="Arial" w:hAnsi="Arial" w:cs="Arial"/>
          <w:color w:val="1A171B"/>
        </w:rPr>
        <w:tab/>
        <w:t>2024-2026</w:t>
      </w:r>
    </w:p>
    <w:p w14:paraId="01A8BA93" w14:textId="77777777" w:rsidR="0060622B" w:rsidRPr="00D209EC" w:rsidRDefault="0060622B" w:rsidP="0060622B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Co-I</w:t>
      </w:r>
      <w:r w:rsidRPr="00D209EC">
        <w:rPr>
          <w:rFonts w:ascii="Arial" w:hAnsi="Arial" w:cs="Arial"/>
        </w:rPr>
        <w:tab/>
        <w:t xml:space="preserve">Children’s Cancer and </w:t>
      </w:r>
      <w:proofErr w:type="spellStart"/>
      <w:r w:rsidRPr="00D209EC">
        <w:rPr>
          <w:rFonts w:ascii="Arial" w:hAnsi="Arial" w:cs="Arial"/>
        </w:rPr>
        <w:t>Leukaemia</w:t>
      </w:r>
      <w:proofErr w:type="spellEnd"/>
      <w:r w:rsidRPr="00D209EC">
        <w:rPr>
          <w:rFonts w:ascii="Arial" w:hAnsi="Arial" w:cs="Arial"/>
        </w:rPr>
        <w:t xml:space="preserve"> Group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£198,564.54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2022</w:t>
      </w:r>
      <w:r w:rsidRPr="00D209EC">
        <w:rPr>
          <w:rFonts w:ascii="Arial" w:hAnsi="Arial" w:cs="Arial"/>
        </w:rPr>
        <w:t xml:space="preserve">-2025 </w:t>
      </w:r>
    </w:p>
    <w:p w14:paraId="00000026" w14:textId="5CC5C3D4" w:rsidR="009F7C78" w:rsidRPr="00D209EC" w:rsidRDefault="00000000" w:rsidP="00D209EC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  <w:t>Bill and Melinda Gates Foundation, INV-038816</w:t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$2,950,059 (multiple Co-Is)</w:t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2021-202</w:t>
      </w:r>
      <w:r w:rsidR="008F0868">
        <w:rPr>
          <w:rFonts w:ascii="Arial" w:hAnsi="Arial" w:cs="Arial"/>
        </w:rPr>
        <w:t>5</w:t>
      </w:r>
    </w:p>
    <w:p w14:paraId="09187798" w14:textId="77777777" w:rsidR="008F0868" w:rsidRDefault="00000000" w:rsidP="008F0868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Co-I</w:t>
      </w:r>
      <w:r w:rsidRPr="00D209EC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Wellcome</w:t>
      </w:r>
      <w:proofErr w:type="spellEnd"/>
      <w:r w:rsidRPr="00D209EC">
        <w:rPr>
          <w:rFonts w:ascii="Arial" w:hAnsi="Arial" w:cs="Arial"/>
        </w:rPr>
        <w:t xml:space="preserve"> Trust Technology Development Grant</w:t>
      </w:r>
      <w:r w:rsidR="008F0868">
        <w:rPr>
          <w:rFonts w:ascii="Arial" w:hAnsi="Arial" w:cs="Arial"/>
        </w:rPr>
        <w:t xml:space="preserve"> </w:t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£983,193.01</w:t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2021-2025</w:t>
      </w:r>
    </w:p>
    <w:p w14:paraId="20DB24FF" w14:textId="7E972FFA" w:rsidR="008F0868" w:rsidRPr="00D209EC" w:rsidRDefault="008F0868" w:rsidP="008F0868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  <w:t>Sir Jules Thorn Charitable Trust, 21/03A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£450,000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2022-2024</w:t>
      </w:r>
    </w:p>
    <w:p w14:paraId="00000028" w14:textId="5CEB9064" w:rsidR="009F7C78" w:rsidRPr="00D209EC" w:rsidRDefault="00000000" w:rsidP="008F0868">
      <w:pPr>
        <w:spacing w:after="0" w:line="240" w:lineRule="auto"/>
        <w:rPr>
          <w:rFonts w:ascii="Arial" w:hAnsi="Arial" w:cs="Arial"/>
          <w:b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>MRC UK Japan</w:t>
      </w:r>
      <w:r w:rsidRPr="00D209EC">
        <w:rPr>
          <w:rFonts w:ascii="Arial" w:hAnsi="Arial" w:cs="Arial"/>
        </w:rPr>
        <w:t xml:space="preserve"> Regenerative Medicine Initiative</w:t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 xml:space="preserve">£800,000 </w:t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2020-2023</w:t>
      </w:r>
    </w:p>
    <w:p w14:paraId="45F095E1" w14:textId="39B2C29D" w:rsidR="008F0868" w:rsidRDefault="008F0868" w:rsidP="00D209EC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</w:r>
      <w:r>
        <w:rPr>
          <w:rFonts w:ascii="Arial" w:hAnsi="Arial" w:cs="Arial"/>
        </w:rPr>
        <w:t>ERC</w:t>
      </w:r>
      <w:r w:rsidRPr="00D209EC">
        <w:rPr>
          <w:rFonts w:ascii="Arial" w:hAnsi="Arial" w:cs="Arial"/>
        </w:rPr>
        <w:t xml:space="preserve"> Starting Grant, ERC-2016-StG</w:t>
      </w:r>
      <w:r>
        <w:rPr>
          <w:rFonts w:ascii="Arial" w:hAnsi="Arial" w:cs="Arial"/>
        </w:rPr>
        <w:t>-</w:t>
      </w:r>
      <w:r w:rsidRPr="00D209EC">
        <w:rPr>
          <w:rFonts w:ascii="Arial" w:hAnsi="Arial" w:cs="Arial"/>
        </w:rPr>
        <w:t>715371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€1,500,000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2017-2022</w:t>
      </w:r>
    </w:p>
    <w:p w14:paraId="00000029" w14:textId="05FC9519" w:rsidR="009F7C78" w:rsidRPr="00D209EC" w:rsidRDefault="00000000" w:rsidP="00D209EC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  <w:t>Bill and Melinda Gates Foundation, INV-002189</w:t>
      </w:r>
      <w:r w:rsidR="008F0868">
        <w:rPr>
          <w:rFonts w:ascii="Arial" w:hAnsi="Arial" w:cs="Arial"/>
        </w:rPr>
        <w:t xml:space="preserve"> </w:t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$1,528,275 (multiple Co-Is)</w:t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2019-2021</w:t>
      </w:r>
    </w:p>
    <w:p w14:paraId="0000002B" w14:textId="07A3AFC4" w:rsidR="009F7C78" w:rsidRPr="00D209EC" w:rsidRDefault="00000000" w:rsidP="008F0868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  <w:t>Blood Cancer UK Bennett Fellowship, 15008</w:t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£880,912</w:t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2015-2021</w:t>
      </w:r>
    </w:p>
    <w:p w14:paraId="0000002C" w14:textId="6F0F715A" w:rsidR="009F7C78" w:rsidRPr="00D209EC" w:rsidRDefault="00000000" w:rsidP="00D209EC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Rosetrees</w:t>
      </w:r>
      <w:proofErr w:type="spellEnd"/>
      <w:r w:rsidRPr="00D209EC">
        <w:rPr>
          <w:rFonts w:ascii="Arial" w:hAnsi="Arial" w:cs="Arial"/>
        </w:rPr>
        <w:t xml:space="preserve"> Trust</w:t>
      </w:r>
      <w:r w:rsidR="008F0868">
        <w:rPr>
          <w:rFonts w:ascii="Arial" w:hAnsi="Arial" w:cs="Arial"/>
        </w:rPr>
        <w:t xml:space="preserve"> Project Grant</w:t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£30,000</w:t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2016-2018</w:t>
      </w:r>
    </w:p>
    <w:p w14:paraId="0000002D" w14:textId="37234A81" w:rsidR="009F7C78" w:rsidRPr="00D209EC" w:rsidRDefault="00000000" w:rsidP="00D209EC">
      <w:pPr>
        <w:spacing w:after="0" w:line="240" w:lineRule="auto"/>
        <w:ind w:left="720" w:hanging="720"/>
        <w:rPr>
          <w:rFonts w:ascii="Arial" w:hAnsi="Arial" w:cs="Arial"/>
        </w:rPr>
      </w:pPr>
      <w:r w:rsidRPr="00D209EC">
        <w:rPr>
          <w:rFonts w:ascii="Arial" w:hAnsi="Arial" w:cs="Arial"/>
        </w:rPr>
        <w:t>PI</w:t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>EHA</w:t>
      </w:r>
      <w:r w:rsidRPr="00D209EC">
        <w:rPr>
          <w:rFonts w:ascii="Arial" w:hAnsi="Arial" w:cs="Arial"/>
        </w:rPr>
        <w:t xml:space="preserve"> Advanced Research Grant</w:t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€240,000</w:t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2015-2018</w:t>
      </w:r>
    </w:p>
    <w:p w14:paraId="3B34587C" w14:textId="77777777" w:rsidR="0060622B" w:rsidRDefault="0060622B" w:rsidP="00D209EC">
      <w:pPr>
        <w:spacing w:after="0" w:line="240" w:lineRule="auto"/>
        <w:rPr>
          <w:rFonts w:ascii="Arial" w:hAnsi="Arial" w:cs="Arial"/>
          <w:b/>
        </w:rPr>
      </w:pPr>
    </w:p>
    <w:p w14:paraId="0000002E" w14:textId="3FDA77D7" w:rsidR="009F7C78" w:rsidRPr="00D209EC" w:rsidRDefault="00000000" w:rsidP="00D209EC">
      <w:pPr>
        <w:spacing w:after="0" w:line="240" w:lineRule="auto"/>
        <w:rPr>
          <w:rFonts w:ascii="Arial" w:hAnsi="Arial" w:cs="Arial"/>
          <w:b/>
        </w:rPr>
      </w:pPr>
      <w:r w:rsidRPr="00D209EC">
        <w:rPr>
          <w:rFonts w:ascii="Arial" w:hAnsi="Arial" w:cs="Arial"/>
          <w:b/>
        </w:rPr>
        <w:t>SCIENTIFIC LEADERSHIP</w:t>
      </w:r>
    </w:p>
    <w:p w14:paraId="0000002F" w14:textId="3CB63D36" w:rsidR="009F7C78" w:rsidRPr="00D209EC" w:rsidRDefault="00000000" w:rsidP="00D209EC">
      <w:pPr>
        <w:widowControl w:val="0"/>
        <w:spacing w:after="0" w:line="240" w:lineRule="auto"/>
        <w:ind w:left="2160" w:right="-23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University Roles</w:t>
      </w:r>
      <w:r w:rsidRPr="00D209EC">
        <w:rPr>
          <w:rFonts w:ascii="Arial" w:hAnsi="Arial" w:cs="Arial"/>
        </w:rPr>
        <w:tab/>
        <w:t xml:space="preserve">Deputy Head of Department (Research) (2021-present); Chair of Research Committee (2021-present), Research Culture Working Group (2022-present); Faculty Research Group (2021-present) </w:t>
      </w:r>
    </w:p>
    <w:p w14:paraId="00000030" w14:textId="77777777" w:rsidR="009F7C78" w:rsidRPr="00D209EC" w:rsidRDefault="00000000" w:rsidP="00D209EC">
      <w:pPr>
        <w:widowControl w:val="0"/>
        <w:spacing w:after="0" w:line="240" w:lineRule="auto"/>
        <w:ind w:left="2160" w:right="-20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lastRenderedPageBreak/>
        <w:t>Science Advocacy</w:t>
      </w:r>
      <w:r w:rsidRPr="00D209EC">
        <w:rPr>
          <w:rFonts w:ascii="Arial" w:hAnsi="Arial" w:cs="Arial"/>
        </w:rPr>
        <w:tab/>
        <w:t xml:space="preserve">Launched “The Black Hole”, an opinion column, and have contributed &gt;90 articles on science policy, communication, and training - hosting by University Affairs, magazine of the </w:t>
      </w:r>
      <w:r w:rsidRPr="00D209EC">
        <w:rPr>
          <w:rFonts w:ascii="Arial" w:hAnsi="Arial" w:cs="Arial"/>
          <w:i/>
        </w:rPr>
        <w:t>Association of Universities and Colleges in Canada</w:t>
      </w:r>
      <w:r w:rsidRPr="00D209EC">
        <w:rPr>
          <w:rFonts w:ascii="Arial" w:hAnsi="Arial" w:cs="Arial"/>
        </w:rPr>
        <w:t>.</w:t>
      </w:r>
    </w:p>
    <w:p w14:paraId="00000031" w14:textId="77777777" w:rsidR="009F7C78" w:rsidRPr="00D209EC" w:rsidRDefault="00000000" w:rsidP="00D209EC">
      <w:pPr>
        <w:widowControl w:val="0"/>
        <w:spacing w:after="0" w:line="240" w:lineRule="auto"/>
        <w:ind w:left="2160" w:right="-20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Public Engagement </w:t>
      </w:r>
      <w:r w:rsidRPr="00D209EC">
        <w:rPr>
          <w:rFonts w:ascii="Arial" w:hAnsi="Arial" w:cs="Arial"/>
        </w:rPr>
        <w:tab/>
        <w:t xml:space="preserve">Coordinator – UBC Let’s Talk Science (2005-2009) Partnership Program, an award-winning science outreach organization, raised &gt;$130,000 for activities; Public Engagement Academic Champion, Cambridge Stem Cell Institute (2015-19), oversaw successful £500K bid for public engagement </w:t>
      </w:r>
      <w:proofErr w:type="spellStart"/>
      <w:r w:rsidRPr="00D209EC">
        <w:rPr>
          <w:rFonts w:ascii="Arial" w:hAnsi="Arial" w:cs="Arial"/>
        </w:rPr>
        <w:t>programme</w:t>
      </w:r>
      <w:proofErr w:type="spellEnd"/>
      <w:r w:rsidRPr="00D209EC">
        <w:rPr>
          <w:rFonts w:ascii="Arial" w:hAnsi="Arial" w:cs="Arial"/>
        </w:rPr>
        <w:t xml:space="preserve"> </w:t>
      </w:r>
    </w:p>
    <w:p w14:paraId="00000032" w14:textId="77777777" w:rsidR="009F7C78" w:rsidRPr="00D209EC" w:rsidRDefault="00000000" w:rsidP="00D209EC">
      <w:pPr>
        <w:widowControl w:val="0"/>
        <w:spacing w:after="0" w:line="240" w:lineRule="auto"/>
        <w:ind w:right="-23"/>
        <w:rPr>
          <w:rFonts w:ascii="Arial" w:hAnsi="Arial" w:cs="Arial"/>
        </w:rPr>
      </w:pPr>
      <w:r w:rsidRPr="00D209EC">
        <w:rPr>
          <w:rFonts w:ascii="Arial" w:hAnsi="Arial" w:cs="Arial"/>
        </w:rPr>
        <w:t>Board of Directors</w:t>
      </w:r>
      <w:r w:rsidRPr="00D209EC">
        <w:rPr>
          <w:rFonts w:ascii="Arial" w:hAnsi="Arial" w:cs="Arial"/>
        </w:rPr>
        <w:tab/>
        <w:t>International Society of Experimental Hematology (2019-22)</w:t>
      </w:r>
    </w:p>
    <w:p w14:paraId="00000033" w14:textId="77777777" w:rsidR="009F7C78" w:rsidRPr="00D209EC" w:rsidRDefault="00000000" w:rsidP="00D209EC">
      <w:pPr>
        <w:widowControl w:val="0"/>
        <w:spacing w:after="0" w:line="240" w:lineRule="auto"/>
        <w:ind w:left="2160" w:right="-23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Editorial Board </w:t>
      </w:r>
      <w:r w:rsidRPr="00D209EC">
        <w:rPr>
          <w:rFonts w:ascii="Arial" w:hAnsi="Arial" w:cs="Arial"/>
        </w:rPr>
        <w:tab/>
        <w:t xml:space="preserve">Scientific Reports (2016-2018); Blood Advances (2016-2018); </w:t>
      </w:r>
      <w:proofErr w:type="spellStart"/>
      <w:r w:rsidRPr="00D209EC">
        <w:rPr>
          <w:rFonts w:ascii="Arial" w:hAnsi="Arial" w:cs="Arial"/>
        </w:rPr>
        <w:t>HemaSphere</w:t>
      </w:r>
      <w:proofErr w:type="spellEnd"/>
      <w:r w:rsidRPr="00D209EC">
        <w:rPr>
          <w:rFonts w:ascii="Arial" w:hAnsi="Arial" w:cs="Arial"/>
        </w:rPr>
        <w:t xml:space="preserve"> (2019-present)</w:t>
      </w:r>
    </w:p>
    <w:p w14:paraId="00000034" w14:textId="24B03BCC" w:rsidR="009F7C78" w:rsidRPr="00D209EC" w:rsidRDefault="00000000" w:rsidP="00D209EC">
      <w:pPr>
        <w:widowControl w:val="0"/>
        <w:spacing w:after="0" w:line="240" w:lineRule="auto"/>
        <w:ind w:left="2160" w:right="-23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Grant Panels</w:t>
      </w:r>
      <w:r w:rsidRPr="00D209EC">
        <w:rPr>
          <w:rFonts w:ascii="Arial" w:hAnsi="Arial" w:cs="Arial"/>
        </w:rPr>
        <w:tab/>
        <w:t>Vice Chair, European Hematology Association Fellowships and Grants Panel (2021-present); MRC Molecular and Cellular Medicine Board (2022-present); Lady Tata Memorial Trust (2022-</w:t>
      </w:r>
      <w:r w:rsidR="008F1FAC">
        <w:rPr>
          <w:rFonts w:ascii="Arial" w:hAnsi="Arial" w:cs="Arial"/>
        </w:rPr>
        <w:t>present</w:t>
      </w:r>
      <w:r w:rsidRPr="00D209EC">
        <w:rPr>
          <w:rFonts w:ascii="Arial" w:hAnsi="Arial" w:cs="Arial"/>
        </w:rPr>
        <w:t>); Research Foundation Flanders (2023); Polish National Science Centre (various LS3 panels since 2019)</w:t>
      </w:r>
    </w:p>
    <w:p w14:paraId="00000035" w14:textId="77777777" w:rsidR="009F7C78" w:rsidRPr="00D209EC" w:rsidRDefault="00000000" w:rsidP="00D209EC">
      <w:pPr>
        <w:widowControl w:val="0"/>
        <w:spacing w:after="0" w:line="240" w:lineRule="auto"/>
        <w:ind w:left="2160" w:right="-23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External Evaluation</w:t>
      </w:r>
      <w:r w:rsidRPr="00D209EC">
        <w:rPr>
          <w:rFonts w:ascii="Arial" w:hAnsi="Arial" w:cs="Arial"/>
        </w:rPr>
        <w:tab/>
        <w:t xml:space="preserve">Scientific Advisory Board, </w:t>
      </w:r>
      <w:r w:rsidRPr="00D209EC">
        <w:rPr>
          <w:rFonts w:ascii="Arial" w:hAnsi="Arial" w:cs="Arial"/>
          <w:color w:val="222222"/>
          <w:highlight w:val="white"/>
        </w:rPr>
        <w:t xml:space="preserve">NIHR BTRU in Precision Cellular Therapeutics (2023-present); </w:t>
      </w:r>
      <w:r w:rsidRPr="00D209EC">
        <w:rPr>
          <w:rFonts w:ascii="Arial" w:hAnsi="Arial" w:cs="Arial"/>
        </w:rPr>
        <w:t>Chair, HCERES panel for evaluation of INSERM unit, France (2020-21)</w:t>
      </w:r>
    </w:p>
    <w:p w14:paraId="00000036" w14:textId="77777777" w:rsidR="009F7C78" w:rsidRPr="00D209EC" w:rsidRDefault="00000000" w:rsidP="00D209EC">
      <w:pPr>
        <w:widowControl w:val="0"/>
        <w:spacing w:after="0" w:line="240" w:lineRule="auto"/>
        <w:ind w:left="2160" w:right="-23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Grant Reviewer </w:t>
      </w:r>
      <w:r w:rsidRPr="00D209EC">
        <w:rPr>
          <w:rFonts w:ascii="Arial" w:hAnsi="Arial" w:cs="Arial"/>
        </w:rPr>
        <w:tab/>
        <w:t xml:space="preserve">BBSRC (2015-present); MRC (2018-present); </w:t>
      </w:r>
      <w:proofErr w:type="spellStart"/>
      <w:r w:rsidRPr="00D209EC">
        <w:rPr>
          <w:rFonts w:ascii="Arial" w:hAnsi="Arial" w:cs="Arial"/>
        </w:rPr>
        <w:t>Wellcome</w:t>
      </w:r>
      <w:proofErr w:type="spellEnd"/>
      <w:r w:rsidRPr="00D209EC">
        <w:rPr>
          <w:rFonts w:ascii="Arial" w:hAnsi="Arial" w:cs="Arial"/>
        </w:rPr>
        <w:t xml:space="preserve"> (2021-present); NC3Rs (2021-present); </w:t>
      </w:r>
      <w:proofErr w:type="spellStart"/>
      <w:r w:rsidRPr="00D209EC">
        <w:rPr>
          <w:rFonts w:ascii="Arial" w:hAnsi="Arial" w:cs="Arial"/>
        </w:rPr>
        <w:t>L'Agence</w:t>
      </w:r>
      <w:proofErr w:type="spellEnd"/>
      <w:r w:rsidRPr="00D209EC">
        <w:rPr>
          <w:rFonts w:ascii="Arial" w:hAnsi="Arial" w:cs="Arial"/>
        </w:rPr>
        <w:t xml:space="preserve"> Nationale de la Recherche (2015); Chan-Zuckerberg Initiative (2022-present); Research Foundation – Flanders (2015); Dutch Cancer Society (2019); Czech Science Foundation (2015); Swiss Cancer League (2016-present); Human Frontiers of Science (2016); L’Oreal Women in Science UK/Ireland (2018-present); Children with Cancer UK (2020)  </w:t>
      </w:r>
    </w:p>
    <w:p w14:paraId="00000037" w14:textId="77777777" w:rsidR="009F7C78" w:rsidRPr="00D209EC" w:rsidRDefault="00000000" w:rsidP="00D209EC">
      <w:pPr>
        <w:widowControl w:val="0"/>
        <w:spacing w:after="0" w:line="240" w:lineRule="auto"/>
        <w:ind w:left="2160" w:right="-20" w:hanging="2160"/>
        <w:rPr>
          <w:rFonts w:ascii="Arial" w:hAnsi="Arial" w:cs="Arial"/>
          <w:i/>
        </w:rPr>
      </w:pPr>
      <w:r w:rsidRPr="00D209EC">
        <w:rPr>
          <w:rFonts w:ascii="Arial" w:hAnsi="Arial" w:cs="Arial"/>
        </w:rPr>
        <w:t xml:space="preserve">Journal Reviewer 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  <w:i/>
        </w:rPr>
        <w:t xml:space="preserve">Nature; Nature Cell Biology; Nature Medicine; Nature Genetics; Nature Communications; Nature Methods; Cell Stem Cell; Journal of Experimental Medicine; Cell Reports; </w:t>
      </w:r>
      <w:proofErr w:type="spellStart"/>
      <w:r w:rsidRPr="00D209EC">
        <w:rPr>
          <w:rFonts w:ascii="Arial" w:hAnsi="Arial" w:cs="Arial"/>
          <w:i/>
        </w:rPr>
        <w:t>PLoS</w:t>
      </w:r>
      <w:proofErr w:type="spellEnd"/>
      <w:r w:rsidRPr="00D209EC">
        <w:rPr>
          <w:rFonts w:ascii="Arial" w:hAnsi="Arial" w:cs="Arial"/>
          <w:i/>
        </w:rPr>
        <w:t xml:space="preserve"> Biology; BLOOD; ANYAS; Experimental Hematology; </w:t>
      </w:r>
      <w:proofErr w:type="spellStart"/>
      <w:r w:rsidRPr="00D209EC">
        <w:rPr>
          <w:rFonts w:ascii="Arial" w:hAnsi="Arial" w:cs="Arial"/>
          <w:i/>
        </w:rPr>
        <w:t>HemaSphere</w:t>
      </w:r>
      <w:proofErr w:type="spellEnd"/>
      <w:r w:rsidRPr="00D209EC">
        <w:rPr>
          <w:rFonts w:ascii="Arial" w:hAnsi="Arial" w:cs="Arial"/>
          <w:i/>
        </w:rPr>
        <w:t xml:space="preserve">; </w:t>
      </w:r>
      <w:proofErr w:type="spellStart"/>
      <w:r w:rsidRPr="00D209EC">
        <w:rPr>
          <w:rFonts w:ascii="Arial" w:hAnsi="Arial" w:cs="Arial"/>
          <w:i/>
        </w:rPr>
        <w:t>Hematologica</w:t>
      </w:r>
      <w:proofErr w:type="spellEnd"/>
      <w:r w:rsidRPr="00D209EC">
        <w:rPr>
          <w:rFonts w:ascii="Arial" w:hAnsi="Arial" w:cs="Arial"/>
          <w:i/>
        </w:rPr>
        <w:t xml:space="preserve">; </w:t>
      </w:r>
      <w:proofErr w:type="spellStart"/>
      <w:r w:rsidRPr="00D209EC">
        <w:rPr>
          <w:rFonts w:ascii="Arial" w:hAnsi="Arial" w:cs="Arial"/>
          <w:i/>
        </w:rPr>
        <w:t>PLoS</w:t>
      </w:r>
      <w:proofErr w:type="spellEnd"/>
      <w:r w:rsidRPr="00D209EC">
        <w:rPr>
          <w:rFonts w:ascii="Arial" w:hAnsi="Arial" w:cs="Arial"/>
          <w:i/>
        </w:rPr>
        <w:t xml:space="preserve"> ONE; EMBO; EMBO Reports; Journal of Cell Science; Stem Cell Reports; </w:t>
      </w:r>
      <w:proofErr w:type="spellStart"/>
      <w:r w:rsidRPr="00D209EC">
        <w:rPr>
          <w:rFonts w:ascii="Arial" w:hAnsi="Arial" w:cs="Arial"/>
          <w:i/>
        </w:rPr>
        <w:t>JoVE</w:t>
      </w:r>
      <w:proofErr w:type="spellEnd"/>
      <w:r w:rsidRPr="00D209EC">
        <w:rPr>
          <w:rFonts w:ascii="Arial" w:hAnsi="Arial" w:cs="Arial"/>
          <w:i/>
        </w:rPr>
        <w:t>, and Stem Cells and Development</w:t>
      </w:r>
    </w:p>
    <w:p w14:paraId="00000038" w14:textId="39138A55" w:rsidR="009F7C78" w:rsidRPr="00D209EC" w:rsidRDefault="00000000" w:rsidP="00D209EC">
      <w:pPr>
        <w:widowControl w:val="0"/>
        <w:spacing w:after="0" w:line="240" w:lineRule="auto"/>
        <w:ind w:left="2160" w:right="-23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PhD examinations</w:t>
      </w:r>
      <w:r w:rsidRPr="00D209EC">
        <w:rPr>
          <w:rFonts w:ascii="Arial" w:hAnsi="Arial" w:cs="Arial"/>
        </w:rPr>
        <w:tab/>
        <w:t>U Edinburgh</w:t>
      </w:r>
      <w:r w:rsidR="00E730F0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 xml:space="preserve">(1); U Copenhagen (1), </w:t>
      </w:r>
      <w:r w:rsidR="00E730F0">
        <w:rPr>
          <w:rFonts w:ascii="Arial" w:hAnsi="Arial" w:cs="Arial"/>
        </w:rPr>
        <w:t xml:space="preserve">Utrecht (1), U. Dundee (1) </w:t>
      </w:r>
      <w:r w:rsidRPr="00D209EC">
        <w:rPr>
          <w:rFonts w:ascii="Arial" w:hAnsi="Arial" w:cs="Arial"/>
        </w:rPr>
        <w:t>UCL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>(1); Imperial</w:t>
      </w:r>
      <w:r w:rsidR="008F1FAC">
        <w:rPr>
          <w:rFonts w:ascii="Arial" w:hAnsi="Arial" w:cs="Arial"/>
        </w:rPr>
        <w:t xml:space="preserve"> College </w:t>
      </w:r>
      <w:r w:rsidRPr="00D209EC">
        <w:rPr>
          <w:rFonts w:ascii="Arial" w:hAnsi="Arial" w:cs="Arial"/>
        </w:rPr>
        <w:t xml:space="preserve">(1); </w:t>
      </w:r>
      <w:r w:rsidR="008F1FAC">
        <w:rPr>
          <w:rFonts w:ascii="Arial" w:hAnsi="Arial" w:cs="Arial"/>
        </w:rPr>
        <w:t xml:space="preserve">Karolinska (1), U Oslo (1) U </w:t>
      </w:r>
      <w:r w:rsidRPr="00D209EC">
        <w:rPr>
          <w:rFonts w:ascii="Arial" w:hAnsi="Arial" w:cs="Arial"/>
        </w:rPr>
        <w:t>Lund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>(</w:t>
      </w:r>
      <w:r w:rsidR="00E730F0">
        <w:rPr>
          <w:rFonts w:ascii="Arial" w:hAnsi="Arial" w:cs="Arial"/>
        </w:rPr>
        <w:t>1</w:t>
      </w:r>
      <w:r w:rsidRPr="00D209EC">
        <w:rPr>
          <w:rFonts w:ascii="Arial" w:hAnsi="Arial" w:cs="Arial"/>
        </w:rPr>
        <w:t xml:space="preserve">); </w:t>
      </w:r>
      <w:r w:rsidR="008F1FAC">
        <w:rPr>
          <w:rFonts w:ascii="Arial" w:hAnsi="Arial" w:cs="Arial"/>
        </w:rPr>
        <w:t xml:space="preserve">U </w:t>
      </w:r>
      <w:r w:rsidRPr="00D209EC">
        <w:rPr>
          <w:rFonts w:ascii="Arial" w:hAnsi="Arial" w:cs="Arial"/>
        </w:rPr>
        <w:t>Glasgow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>(1); U Oxford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>(2); U York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>(2); U Leeds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 xml:space="preserve">(1); </w:t>
      </w:r>
      <w:r w:rsidR="008F1FAC">
        <w:rPr>
          <w:rFonts w:ascii="Arial" w:hAnsi="Arial" w:cs="Arial"/>
        </w:rPr>
        <w:t xml:space="preserve">U </w:t>
      </w:r>
      <w:r w:rsidRPr="00D209EC">
        <w:rPr>
          <w:rFonts w:ascii="Arial" w:hAnsi="Arial" w:cs="Arial"/>
        </w:rPr>
        <w:t>Toronto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>(1) U Cambridge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 xml:space="preserve">(3); </w:t>
      </w:r>
      <w:r w:rsidR="008F1FAC">
        <w:rPr>
          <w:rFonts w:ascii="Arial" w:hAnsi="Arial" w:cs="Arial"/>
        </w:rPr>
        <w:t xml:space="preserve">U </w:t>
      </w:r>
      <w:r w:rsidRPr="00D209EC">
        <w:rPr>
          <w:rFonts w:ascii="Arial" w:hAnsi="Arial" w:cs="Arial"/>
        </w:rPr>
        <w:t>Milan</w:t>
      </w:r>
      <w:r w:rsidR="008F1FAC">
        <w:rPr>
          <w:rFonts w:ascii="Arial" w:hAnsi="Arial" w:cs="Arial"/>
        </w:rPr>
        <w:t xml:space="preserve"> </w:t>
      </w:r>
      <w:r w:rsidRPr="00D209EC">
        <w:rPr>
          <w:rFonts w:ascii="Arial" w:hAnsi="Arial" w:cs="Arial"/>
        </w:rPr>
        <w:t xml:space="preserve">(1) </w:t>
      </w:r>
    </w:p>
    <w:p w14:paraId="00000039" w14:textId="6E7E822B" w:rsidR="009F7C78" w:rsidRPr="00D209EC" w:rsidRDefault="00000000" w:rsidP="00D209EC">
      <w:pPr>
        <w:widowControl w:val="0"/>
        <w:spacing w:after="0" w:line="240" w:lineRule="auto"/>
        <w:ind w:left="2160" w:right="-23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Faculty Member</w:t>
      </w:r>
      <w:r w:rsidRPr="00D209EC">
        <w:rPr>
          <w:rFonts w:ascii="Arial" w:hAnsi="Arial" w:cs="Arial"/>
        </w:rPr>
        <w:tab/>
        <w:t>European Summer School on Stem Cell Biology and Regenerative Medicine (2024</w:t>
      </w:r>
      <w:r w:rsidR="008F1FAC">
        <w:rPr>
          <w:rFonts w:ascii="Arial" w:hAnsi="Arial" w:cs="Arial"/>
        </w:rPr>
        <w:t>-27</w:t>
      </w:r>
      <w:r w:rsidRPr="00D209EC">
        <w:rPr>
          <w:rFonts w:ascii="Arial" w:hAnsi="Arial" w:cs="Arial"/>
        </w:rPr>
        <w:t xml:space="preserve">); EHA/EBI CBTH Mentorship </w:t>
      </w:r>
      <w:proofErr w:type="spellStart"/>
      <w:r w:rsidRPr="00D209EC">
        <w:rPr>
          <w:rFonts w:ascii="Arial" w:hAnsi="Arial" w:cs="Arial"/>
        </w:rPr>
        <w:t>programme</w:t>
      </w:r>
      <w:proofErr w:type="spellEnd"/>
      <w:r w:rsidRPr="00D209EC">
        <w:rPr>
          <w:rFonts w:ascii="Arial" w:hAnsi="Arial" w:cs="Arial"/>
        </w:rPr>
        <w:t xml:space="preserve"> (2024</w:t>
      </w:r>
      <w:r w:rsidR="008F1FAC">
        <w:rPr>
          <w:rFonts w:ascii="Arial" w:hAnsi="Arial" w:cs="Arial"/>
        </w:rPr>
        <w:t>-26</w:t>
      </w:r>
      <w:r w:rsidRPr="00D209EC">
        <w:rPr>
          <w:rFonts w:ascii="Arial" w:hAnsi="Arial" w:cs="Arial"/>
        </w:rPr>
        <w:t xml:space="preserve">), F1000 Member, Hematopoiesis Section; EHA/ASH TRTH Mentorship </w:t>
      </w:r>
      <w:proofErr w:type="spellStart"/>
      <w:r w:rsidRPr="00D209EC">
        <w:rPr>
          <w:rFonts w:ascii="Arial" w:hAnsi="Arial" w:cs="Arial"/>
        </w:rPr>
        <w:t>programme</w:t>
      </w:r>
      <w:proofErr w:type="spellEnd"/>
      <w:r w:rsidRPr="00D209EC">
        <w:rPr>
          <w:rFonts w:ascii="Arial" w:hAnsi="Arial" w:cs="Arial"/>
        </w:rPr>
        <w:t xml:space="preserve"> (2018)</w:t>
      </w:r>
    </w:p>
    <w:p w14:paraId="0000003A" w14:textId="77777777" w:rsidR="009F7C78" w:rsidRPr="00D209EC" w:rsidRDefault="00000000" w:rsidP="00D209EC">
      <w:pPr>
        <w:widowControl w:val="0"/>
        <w:spacing w:after="0" w:line="240" w:lineRule="auto"/>
        <w:ind w:left="2160" w:right="-23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Society Committees</w:t>
      </w:r>
      <w:r w:rsidRPr="00D209EC">
        <w:rPr>
          <w:rFonts w:ascii="Arial" w:hAnsi="Arial" w:cs="Arial"/>
        </w:rPr>
        <w:tab/>
        <w:t>EHA Research Committee (2022-present); EHA Scientific Working Group on Stem Cells (2020-present); ISEH Publications Committee (2018-2021)</w:t>
      </w:r>
    </w:p>
    <w:p w14:paraId="0000003B" w14:textId="77777777" w:rsidR="009F7C78" w:rsidRPr="00D209EC" w:rsidRDefault="00000000" w:rsidP="00D209EC">
      <w:pPr>
        <w:widowControl w:val="0"/>
        <w:spacing w:after="0" w:line="240" w:lineRule="auto"/>
        <w:ind w:left="2160" w:right="-20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Abstract Reviewer</w:t>
      </w:r>
      <w:r w:rsidRPr="00D209EC">
        <w:rPr>
          <w:rFonts w:ascii="Arial" w:hAnsi="Arial" w:cs="Arial"/>
        </w:rPr>
        <w:tab/>
        <w:t xml:space="preserve">ASH Annual Meeting (2019); ISEH Annual Meeting (2022); ISSCR Meeting (2014-2016); </w:t>
      </w:r>
      <w:r w:rsidRPr="00D209EC">
        <w:rPr>
          <w:rFonts w:ascii="Arial" w:hAnsi="Arial" w:cs="Arial"/>
          <w:color w:val="000000"/>
        </w:rPr>
        <w:t>EHA Annual Congress (2016)</w:t>
      </w:r>
    </w:p>
    <w:p w14:paraId="0000003C" w14:textId="42030B7D" w:rsidR="009F7C78" w:rsidRPr="00D209EC" w:rsidRDefault="00000000" w:rsidP="00D209EC">
      <w:pPr>
        <w:spacing w:after="0" w:line="240" w:lineRule="auto"/>
        <w:ind w:left="2160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Meeting </w:t>
      </w:r>
      <w:proofErr w:type="spellStart"/>
      <w:r w:rsidRPr="00D209EC">
        <w:rPr>
          <w:rFonts w:ascii="Arial" w:hAnsi="Arial" w:cs="Arial"/>
        </w:rPr>
        <w:t>organi</w:t>
      </w:r>
      <w:r w:rsidR="008F1FAC">
        <w:rPr>
          <w:rFonts w:ascii="Arial" w:hAnsi="Arial" w:cs="Arial"/>
        </w:rPr>
        <w:t>s</w:t>
      </w:r>
      <w:r w:rsidRPr="00D209EC">
        <w:rPr>
          <w:rFonts w:ascii="Arial" w:hAnsi="Arial" w:cs="Arial"/>
        </w:rPr>
        <w:t>ation</w:t>
      </w:r>
      <w:proofErr w:type="spellEnd"/>
      <w:r w:rsidRPr="00D209EC">
        <w:rPr>
          <w:rFonts w:ascii="Arial" w:hAnsi="Arial" w:cs="Arial"/>
        </w:rPr>
        <w:tab/>
      </w:r>
      <w:proofErr w:type="spellStart"/>
      <w:r w:rsidR="008F1FAC">
        <w:rPr>
          <w:rFonts w:ascii="Arial" w:hAnsi="Arial" w:cs="Arial"/>
        </w:rPr>
        <w:t>HExaT</w:t>
      </w:r>
      <w:proofErr w:type="spellEnd"/>
      <w:r w:rsidR="008F1FAC">
        <w:rPr>
          <w:rFonts w:ascii="Arial" w:hAnsi="Arial" w:cs="Arial"/>
        </w:rPr>
        <w:t xml:space="preserve"> Meeting on HSC expansion (2026, York, UK</w:t>
      </w:r>
      <w:proofErr w:type="gramStart"/>
      <w:r w:rsidR="008F1FAC">
        <w:rPr>
          <w:rFonts w:ascii="Arial" w:hAnsi="Arial" w:cs="Arial"/>
        </w:rPr>
        <w:t xml:space="preserve">);  </w:t>
      </w:r>
      <w:proofErr w:type="spellStart"/>
      <w:r w:rsidRPr="00D209EC">
        <w:rPr>
          <w:rFonts w:ascii="Arial" w:hAnsi="Arial" w:cs="Arial"/>
        </w:rPr>
        <w:t>UK</w:t>
      </w:r>
      <w:proofErr w:type="gramEnd"/>
      <w:r w:rsidRPr="00D209EC">
        <w:rPr>
          <w:rFonts w:ascii="Arial" w:hAnsi="Arial" w:cs="Arial"/>
        </w:rPr>
        <w:t>:Canada</w:t>
      </w:r>
      <w:proofErr w:type="spellEnd"/>
      <w:r w:rsidRPr="00D209EC">
        <w:rPr>
          <w:rFonts w:ascii="Arial" w:hAnsi="Arial" w:cs="Arial"/>
        </w:rPr>
        <w:t xml:space="preserve"> Bilateral Research Meeting, Canada House London, UK; Medicine by Design 2019 HSC workshop, co-</w:t>
      </w:r>
      <w:proofErr w:type="spellStart"/>
      <w:r w:rsidRPr="00D209EC">
        <w:rPr>
          <w:rFonts w:ascii="Arial" w:hAnsi="Arial" w:cs="Arial"/>
        </w:rPr>
        <w:t>organiser</w:t>
      </w:r>
      <w:proofErr w:type="spellEnd"/>
      <w:r w:rsidRPr="00D209EC">
        <w:rPr>
          <w:rFonts w:ascii="Arial" w:hAnsi="Arial" w:cs="Arial"/>
        </w:rPr>
        <w:t xml:space="preserve">, University of Toronto; </w:t>
      </w:r>
      <w:proofErr w:type="spellStart"/>
      <w:r w:rsidRPr="00D209EC">
        <w:rPr>
          <w:rFonts w:ascii="Arial" w:hAnsi="Arial" w:cs="Arial"/>
        </w:rPr>
        <w:t>StemCellMathLabs</w:t>
      </w:r>
      <w:proofErr w:type="spellEnd"/>
      <w:r w:rsidRPr="00D209EC">
        <w:rPr>
          <w:rFonts w:ascii="Arial" w:hAnsi="Arial" w:cs="Arial"/>
        </w:rPr>
        <w:t xml:space="preserve"> 2018, co-</w:t>
      </w:r>
      <w:proofErr w:type="spellStart"/>
      <w:r w:rsidRPr="00D209EC">
        <w:rPr>
          <w:rFonts w:ascii="Arial" w:hAnsi="Arial" w:cs="Arial"/>
        </w:rPr>
        <w:t>organiser</w:t>
      </w:r>
      <w:proofErr w:type="spellEnd"/>
      <w:r w:rsidRPr="00D209EC">
        <w:rPr>
          <w:rFonts w:ascii="Arial" w:hAnsi="Arial" w:cs="Arial"/>
        </w:rPr>
        <w:t>, Homerton College, Cambridge, UK</w:t>
      </w:r>
    </w:p>
    <w:p w14:paraId="4865D932" w14:textId="77777777" w:rsidR="008F0868" w:rsidRDefault="008F0868" w:rsidP="00D209EC">
      <w:pPr>
        <w:spacing w:after="0" w:line="240" w:lineRule="auto"/>
        <w:rPr>
          <w:rFonts w:ascii="Arial" w:hAnsi="Arial" w:cs="Arial"/>
          <w:b/>
        </w:rPr>
      </w:pPr>
    </w:p>
    <w:p w14:paraId="0000003D" w14:textId="5FEDFF3E" w:rsidR="009F7C78" w:rsidRPr="00D209EC" w:rsidRDefault="00000000" w:rsidP="00D209EC">
      <w:pPr>
        <w:spacing w:after="0" w:line="240" w:lineRule="auto"/>
        <w:rPr>
          <w:rFonts w:ascii="Arial" w:hAnsi="Arial" w:cs="Arial"/>
          <w:b/>
        </w:rPr>
      </w:pPr>
      <w:r w:rsidRPr="00D209EC">
        <w:rPr>
          <w:rFonts w:ascii="Arial" w:hAnsi="Arial" w:cs="Arial"/>
          <w:b/>
        </w:rPr>
        <w:t>INVITED TALKS AND LECTURES (selected from &gt;100)</w:t>
      </w:r>
    </w:p>
    <w:p w14:paraId="0000003E" w14:textId="77777777" w:rsidR="009F7C78" w:rsidRPr="00D209EC" w:rsidRDefault="00000000" w:rsidP="00D209EC">
      <w:pPr>
        <w:spacing w:after="0" w:line="240" w:lineRule="auto"/>
        <w:ind w:left="2160" w:hanging="2160"/>
        <w:rPr>
          <w:rFonts w:ascii="Arial" w:hAnsi="Arial" w:cs="Arial"/>
          <w:i/>
        </w:rPr>
      </w:pPr>
      <w:r w:rsidRPr="00D209EC">
        <w:rPr>
          <w:rFonts w:ascii="Arial" w:hAnsi="Arial" w:cs="Arial"/>
          <w:i/>
        </w:rPr>
        <w:t>Conferences/Meetings</w:t>
      </w:r>
    </w:p>
    <w:p w14:paraId="6F155D98" w14:textId="642A718E" w:rsidR="008F1FAC" w:rsidRDefault="008F1FAC" w:rsidP="00D209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2026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EMBT 2026 Annual Meeting, Madrid, Spain</w:t>
      </w:r>
    </w:p>
    <w:p w14:paraId="3A813BA9" w14:textId="09BA5CDA" w:rsidR="008F1FAC" w:rsidRDefault="008F1FAC" w:rsidP="00D209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09EC">
        <w:rPr>
          <w:rFonts w:ascii="Arial" w:hAnsi="Arial" w:cs="Arial"/>
        </w:rPr>
        <w:t xml:space="preserve">European School of Hematology, </w:t>
      </w:r>
      <w:r>
        <w:rPr>
          <w:rFonts w:ascii="Arial" w:hAnsi="Arial" w:cs="Arial"/>
        </w:rPr>
        <w:t>CML</w:t>
      </w:r>
    </w:p>
    <w:p w14:paraId="0000003F" w14:textId="6873B8B1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2024, 2020, 2013, 2007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  <w:color w:val="000000"/>
        </w:rPr>
        <w:t xml:space="preserve">International Society for Experimental Hematology </w:t>
      </w:r>
    </w:p>
    <w:p w14:paraId="00000040" w14:textId="064A2DAE" w:rsidR="009F7C78" w:rsidRPr="00D209EC" w:rsidRDefault="00000000" w:rsidP="00D209EC">
      <w:pPr>
        <w:spacing w:after="0" w:line="240" w:lineRule="auto"/>
        <w:ind w:left="2160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2024</w:t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CYTO 2024, Edinburgh, UK</w:t>
      </w:r>
    </w:p>
    <w:p w14:paraId="00000041" w14:textId="66C72FDF" w:rsidR="009F7C78" w:rsidRPr="00D209EC" w:rsidRDefault="00000000" w:rsidP="00D209EC">
      <w:pPr>
        <w:spacing w:after="0" w:line="240" w:lineRule="auto"/>
        <w:ind w:left="2160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2024 </w:t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proofErr w:type="spellStart"/>
      <w:proofErr w:type="gramStart"/>
      <w:r w:rsidRPr="00D209EC">
        <w:rPr>
          <w:rFonts w:ascii="Arial" w:hAnsi="Arial" w:cs="Arial"/>
        </w:rPr>
        <w:t>UK:Czechia</w:t>
      </w:r>
      <w:proofErr w:type="spellEnd"/>
      <w:proofErr w:type="gramEnd"/>
      <w:r w:rsidRPr="00D209EC">
        <w:rPr>
          <w:rFonts w:ascii="Arial" w:hAnsi="Arial" w:cs="Arial"/>
        </w:rPr>
        <w:t xml:space="preserve"> Bilateral Meeting (Royal Society), Prague, CZ</w:t>
      </w:r>
    </w:p>
    <w:p w14:paraId="00000042" w14:textId="028458AE" w:rsidR="009F7C78" w:rsidRPr="00D209EC" w:rsidRDefault="00000000" w:rsidP="00D209EC">
      <w:pPr>
        <w:spacing w:after="0" w:line="240" w:lineRule="auto"/>
        <w:ind w:left="2160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t>2023</w:t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Haematopoiesis</w:t>
      </w:r>
      <w:proofErr w:type="spellEnd"/>
      <w:r w:rsidRPr="00D209EC">
        <w:rPr>
          <w:rFonts w:ascii="Arial" w:hAnsi="Arial" w:cs="Arial"/>
        </w:rPr>
        <w:t xml:space="preserve"> &amp; </w:t>
      </w:r>
      <w:proofErr w:type="spellStart"/>
      <w:r w:rsidRPr="00D209EC">
        <w:rPr>
          <w:rFonts w:ascii="Arial" w:hAnsi="Arial" w:cs="Arial"/>
        </w:rPr>
        <w:t>Haematological</w:t>
      </w:r>
      <w:proofErr w:type="spellEnd"/>
      <w:r w:rsidRPr="00D209EC">
        <w:rPr>
          <w:rFonts w:ascii="Arial" w:hAnsi="Arial" w:cs="Arial"/>
        </w:rPr>
        <w:t xml:space="preserve"> Malignancies, Cambridge, UK</w:t>
      </w:r>
    </w:p>
    <w:p w14:paraId="00000043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2023, 2016, 2014, 2013</w:t>
      </w:r>
      <w:r w:rsidRPr="00D209EC">
        <w:rPr>
          <w:rFonts w:ascii="Arial" w:hAnsi="Arial" w:cs="Arial"/>
        </w:rPr>
        <w:tab/>
        <w:t>European Hematology Association Annual Meeting</w:t>
      </w:r>
    </w:p>
    <w:p w14:paraId="00000044" w14:textId="2A4AB672" w:rsidR="009F7C78" w:rsidRPr="00D209EC" w:rsidRDefault="00000000" w:rsidP="00D209EC">
      <w:pPr>
        <w:spacing w:after="0" w:line="240" w:lineRule="auto"/>
        <w:ind w:left="2160" w:hanging="2160"/>
        <w:rPr>
          <w:rFonts w:ascii="Arial" w:hAnsi="Arial" w:cs="Arial"/>
        </w:rPr>
      </w:pPr>
      <w:r w:rsidRPr="00D209EC">
        <w:rPr>
          <w:rFonts w:ascii="Arial" w:hAnsi="Arial" w:cs="Arial"/>
        </w:rPr>
        <w:lastRenderedPageBreak/>
        <w:t>2022</w:t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Janet Rowley Award Lecture, ISEH, Edinburgh, UK</w:t>
      </w:r>
    </w:p>
    <w:p w14:paraId="00000045" w14:textId="0F4605D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2022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Stem Cell Clonality and Genome Stability Retreat, Boston, USA</w:t>
      </w:r>
    </w:p>
    <w:p w14:paraId="00000046" w14:textId="0C5ACC18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2022, 2018, 2016</w:t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European School of Hematology, Myeloproliferative Neoplasms</w:t>
      </w:r>
    </w:p>
    <w:p w14:paraId="00000049" w14:textId="0CCB2C7D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2017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French Society of Hematology Annual Meeting, Paris, France</w:t>
      </w:r>
    </w:p>
    <w:p w14:paraId="0000004A" w14:textId="69765CB9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2016, 2014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ISSCR Meeting: Concurrent Session Invited Speaker</w:t>
      </w:r>
    </w:p>
    <w:p w14:paraId="0000004B" w14:textId="7CD01093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2015 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="008F0868">
        <w:rPr>
          <w:rFonts w:ascii="Arial" w:hAnsi="Arial" w:cs="Arial"/>
        </w:rPr>
        <w:tab/>
      </w:r>
      <w:r w:rsidRPr="00D209EC">
        <w:rPr>
          <w:rFonts w:ascii="Arial" w:hAnsi="Arial" w:cs="Arial"/>
        </w:rPr>
        <w:t>National Cancer Research Institute Annual Conference, Liverpool, UK</w:t>
      </w:r>
    </w:p>
    <w:p w14:paraId="0000004C" w14:textId="77777777" w:rsidR="009F7C78" w:rsidRPr="00D209EC" w:rsidRDefault="009F7C78" w:rsidP="00D209EC">
      <w:pPr>
        <w:spacing w:after="0" w:line="240" w:lineRule="auto"/>
        <w:rPr>
          <w:rFonts w:ascii="Arial" w:hAnsi="Arial" w:cs="Arial"/>
        </w:rPr>
      </w:pPr>
    </w:p>
    <w:p w14:paraId="0000004D" w14:textId="77777777" w:rsidR="009F7C78" w:rsidRPr="00D209EC" w:rsidRDefault="00000000" w:rsidP="00D209EC">
      <w:pPr>
        <w:spacing w:after="0" w:line="240" w:lineRule="auto"/>
        <w:ind w:left="2160" w:hanging="2160"/>
        <w:rPr>
          <w:rFonts w:ascii="Arial" w:hAnsi="Arial" w:cs="Arial"/>
          <w:i/>
        </w:rPr>
      </w:pPr>
      <w:r w:rsidRPr="00D209EC">
        <w:rPr>
          <w:rFonts w:ascii="Arial" w:hAnsi="Arial" w:cs="Arial"/>
          <w:i/>
        </w:rPr>
        <w:t>Research Institutes/Universities</w:t>
      </w:r>
    </w:p>
    <w:p w14:paraId="452FF219" w14:textId="7F041D2E" w:rsidR="008F1FAC" w:rsidRDefault="008F1FAC" w:rsidP="00D209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Karolinska Institute, Sweden</w:t>
      </w:r>
    </w:p>
    <w:p w14:paraId="0000004E" w14:textId="15464E21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2024 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CRUK Manchester Institute, UK</w:t>
      </w:r>
    </w:p>
    <w:p w14:paraId="0000004F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2024 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King’s College London, London, UK</w:t>
      </w:r>
    </w:p>
    <w:p w14:paraId="00000050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2023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University of Aachen, Aachen, Germany</w:t>
      </w:r>
    </w:p>
    <w:p w14:paraId="00000051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2023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Institute of Medical Science, University of Tokyo, Tokyo, Japan</w:t>
      </w:r>
    </w:p>
    <w:p w14:paraId="00000052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2022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Centre for Regenerative Medicine, Edinburgh, United Kingdom</w:t>
      </w:r>
    </w:p>
    <w:p w14:paraId="00000053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2021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proofErr w:type="spellStart"/>
      <w:r w:rsidRPr="00D209EC">
        <w:rPr>
          <w:rFonts w:ascii="Arial" w:hAnsi="Arial" w:cs="Arial"/>
        </w:rPr>
        <w:t>VetMed</w:t>
      </w:r>
      <w:proofErr w:type="spellEnd"/>
      <w:r w:rsidRPr="00D209EC">
        <w:rPr>
          <w:rFonts w:ascii="Arial" w:hAnsi="Arial" w:cs="Arial"/>
        </w:rPr>
        <w:t xml:space="preserve"> Uni, Vienna, Austria</w:t>
      </w:r>
    </w:p>
    <w:p w14:paraId="00000054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2021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National Institutes of Health, Bethesda, USA</w:t>
      </w:r>
    </w:p>
    <w:p w14:paraId="00000055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2021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Centre for the Cellular Microenvironment, Glasgow, United Kingdom</w:t>
      </w:r>
    </w:p>
    <w:p w14:paraId="00000056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2019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St. Jude Children's Research Hospital, Memphis, USA</w:t>
      </w:r>
    </w:p>
    <w:p w14:paraId="00000057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>2019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Erasmus Medical Centre, Rotterdam, NL</w:t>
      </w:r>
    </w:p>
    <w:p w14:paraId="00000059" w14:textId="77777777" w:rsidR="009F7C78" w:rsidRPr="00D209EC" w:rsidRDefault="00000000" w:rsidP="00D209EC">
      <w:pPr>
        <w:spacing w:after="0" w:line="240" w:lineRule="auto"/>
        <w:rPr>
          <w:rFonts w:ascii="Arial" w:hAnsi="Arial" w:cs="Arial"/>
        </w:rPr>
      </w:pPr>
      <w:r w:rsidRPr="00D209EC">
        <w:rPr>
          <w:rFonts w:ascii="Arial" w:hAnsi="Arial" w:cs="Arial"/>
        </w:rPr>
        <w:t xml:space="preserve">2017 </w:t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</w:r>
      <w:r w:rsidRPr="00D209EC">
        <w:rPr>
          <w:rFonts w:ascii="Arial" w:hAnsi="Arial" w:cs="Arial"/>
        </w:rPr>
        <w:tab/>
        <w:t>University of Heidelberg, HI-STEM, Heidelberg, Germany</w:t>
      </w:r>
    </w:p>
    <w:p w14:paraId="6D15CDAC" w14:textId="78802A7B" w:rsidR="00E157F2" w:rsidRDefault="00E157F2" w:rsidP="00D209EC">
      <w:pPr>
        <w:spacing w:after="0" w:line="240" w:lineRule="auto"/>
        <w:rPr>
          <w:rFonts w:ascii="Arial" w:hAnsi="Arial" w:cs="Arial"/>
        </w:rPr>
      </w:pPr>
    </w:p>
    <w:p w14:paraId="67EA9935" w14:textId="68EF99B6" w:rsidR="00E157F2" w:rsidRDefault="00E157F2" w:rsidP="00D209E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 S</w:t>
      </w:r>
      <w:r w:rsidRPr="00E157F2">
        <w:rPr>
          <w:rFonts w:ascii="Arial" w:hAnsi="Arial" w:cs="Arial"/>
          <w:b/>
          <w:bCs/>
        </w:rPr>
        <w:t xml:space="preserve">elected </w:t>
      </w:r>
      <w:r>
        <w:rPr>
          <w:rFonts w:ascii="Arial" w:hAnsi="Arial" w:cs="Arial"/>
          <w:b/>
          <w:bCs/>
        </w:rPr>
        <w:t>P</w:t>
      </w:r>
      <w:r w:rsidRPr="00E157F2">
        <w:rPr>
          <w:rFonts w:ascii="Arial" w:hAnsi="Arial" w:cs="Arial"/>
          <w:b/>
          <w:bCs/>
        </w:rPr>
        <w:t>ublications</w:t>
      </w:r>
    </w:p>
    <w:p w14:paraId="5B2ACFF2" w14:textId="7E8EC0D6" w:rsidR="00E157F2" w:rsidRDefault="00E157F2" w:rsidP="00E157F2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color w:val="000000"/>
        </w:rPr>
      </w:pPr>
      <w:r w:rsidRPr="00A30E88">
        <w:rPr>
          <w:rFonts w:ascii="Arial" w:hAnsi="Arial" w:cs="Arial"/>
        </w:rPr>
        <w:t xml:space="preserve">Total citations: </w:t>
      </w:r>
      <w:r w:rsidRPr="00A30E88">
        <w:rPr>
          <w:rFonts w:ascii="Arial" w:hAnsi="Arial" w:cs="Arial"/>
          <w:u w:val="single"/>
        </w:rPr>
        <w:t>1</w:t>
      </w:r>
      <w:r w:rsidR="00FC33BE">
        <w:rPr>
          <w:rFonts w:ascii="Arial" w:hAnsi="Arial" w:cs="Arial"/>
          <w:u w:val="single"/>
        </w:rPr>
        <w:t>3305</w:t>
      </w:r>
      <w:r w:rsidRPr="00A30E88">
        <w:rPr>
          <w:rFonts w:ascii="Arial" w:hAnsi="Arial" w:cs="Arial"/>
          <w:color w:val="000000"/>
        </w:rPr>
        <w:t xml:space="preserve">; </w:t>
      </w:r>
      <w:r w:rsidRPr="00A30E88">
        <w:rPr>
          <w:rFonts w:ascii="Arial" w:hAnsi="Arial" w:cs="Arial"/>
        </w:rPr>
        <w:t xml:space="preserve">h-index: </w:t>
      </w:r>
      <w:r w:rsidR="00FC33BE">
        <w:rPr>
          <w:rFonts w:ascii="Arial" w:hAnsi="Arial" w:cs="Arial"/>
          <w:u w:val="single"/>
        </w:rPr>
        <w:t>40</w:t>
      </w:r>
      <w:r w:rsidRPr="00A30E88">
        <w:rPr>
          <w:rFonts w:ascii="Arial" w:hAnsi="Arial" w:cs="Arial"/>
        </w:rPr>
        <w:t xml:space="preserve">; i10-index: </w:t>
      </w:r>
      <w:r w:rsidR="00FC33BE">
        <w:rPr>
          <w:rFonts w:ascii="Arial" w:hAnsi="Arial" w:cs="Arial"/>
          <w:u w:val="single"/>
        </w:rPr>
        <w:t>63</w:t>
      </w:r>
    </w:p>
    <w:p w14:paraId="55552B84" w14:textId="77777777" w:rsidR="00FC33BE" w:rsidRDefault="005F24E4" w:rsidP="00FC33B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Belmonte, M. </w:t>
      </w:r>
      <w:r w:rsidRPr="005F24E4">
        <w:rPr>
          <w:rFonts w:ascii="Arial" w:hAnsi="Arial" w:cs="Arial"/>
        </w:rPr>
        <w:t>Cabrera-Cosme</w:t>
      </w:r>
      <w:r>
        <w:rPr>
          <w:rFonts w:ascii="Arial" w:hAnsi="Arial" w:cs="Arial"/>
        </w:rPr>
        <w:t xml:space="preserve"> L</w:t>
      </w:r>
      <w:r w:rsidRPr="005F24E4">
        <w:rPr>
          <w:rFonts w:ascii="Arial" w:hAnsi="Arial" w:cs="Arial"/>
        </w:rPr>
        <w:t>, Øbro</w:t>
      </w:r>
      <w:r>
        <w:rPr>
          <w:rFonts w:ascii="Arial" w:hAnsi="Arial" w:cs="Arial"/>
        </w:rPr>
        <w:t xml:space="preserve"> NF</w:t>
      </w:r>
      <w:r w:rsidRPr="005F24E4">
        <w:rPr>
          <w:rFonts w:ascii="Arial" w:hAnsi="Arial" w:cs="Arial"/>
        </w:rPr>
        <w:t>, Li</w:t>
      </w:r>
      <w:r>
        <w:rPr>
          <w:rFonts w:ascii="Arial" w:hAnsi="Arial" w:cs="Arial"/>
        </w:rPr>
        <w:t xml:space="preserve"> J</w:t>
      </w:r>
      <w:r w:rsidRPr="005F24E4">
        <w:rPr>
          <w:rFonts w:ascii="Arial" w:hAnsi="Arial" w:cs="Arial"/>
        </w:rPr>
        <w:t>, Grinfeld</w:t>
      </w:r>
      <w:r>
        <w:rPr>
          <w:rFonts w:ascii="Arial" w:hAnsi="Arial" w:cs="Arial"/>
        </w:rPr>
        <w:t xml:space="preserve"> J</w:t>
      </w:r>
      <w:r w:rsidRPr="005F24E4">
        <w:rPr>
          <w:rFonts w:ascii="Arial" w:hAnsi="Arial" w:cs="Arial"/>
        </w:rPr>
        <w:t>, Milek</w:t>
      </w:r>
      <w:r>
        <w:rPr>
          <w:rFonts w:ascii="Arial" w:hAnsi="Arial" w:cs="Arial"/>
        </w:rPr>
        <w:t xml:space="preserve"> J</w:t>
      </w:r>
      <w:r w:rsidRPr="005F24E4">
        <w:rPr>
          <w:rFonts w:ascii="Arial" w:hAnsi="Arial" w:cs="Arial"/>
        </w:rPr>
        <w:t>, Bennett</w:t>
      </w:r>
      <w:r>
        <w:rPr>
          <w:rFonts w:ascii="Arial" w:hAnsi="Arial" w:cs="Arial"/>
        </w:rPr>
        <w:t xml:space="preserve"> E</w:t>
      </w:r>
      <w:r w:rsidRPr="005F24E4">
        <w:rPr>
          <w:rFonts w:ascii="Arial" w:hAnsi="Arial" w:cs="Arial"/>
        </w:rPr>
        <w:t>, Irvine</w:t>
      </w:r>
      <w:r>
        <w:rPr>
          <w:rFonts w:ascii="Arial" w:hAnsi="Arial" w:cs="Arial"/>
        </w:rPr>
        <w:t xml:space="preserve"> M</w:t>
      </w:r>
      <w:r w:rsidRPr="005F24E4">
        <w:rPr>
          <w:rFonts w:ascii="Arial" w:hAnsi="Arial" w:cs="Arial"/>
        </w:rPr>
        <w:t>, Shepherd</w:t>
      </w:r>
      <w:r>
        <w:rPr>
          <w:rFonts w:ascii="Arial" w:hAnsi="Arial" w:cs="Arial"/>
        </w:rPr>
        <w:t xml:space="preserve"> MS</w:t>
      </w:r>
      <w:r w:rsidRPr="005F24E4">
        <w:rPr>
          <w:rFonts w:ascii="Arial" w:hAnsi="Arial" w:cs="Arial"/>
        </w:rPr>
        <w:t>, Cull</w:t>
      </w:r>
      <w:r>
        <w:rPr>
          <w:rFonts w:ascii="Arial" w:hAnsi="Arial" w:cs="Arial"/>
        </w:rPr>
        <w:t xml:space="preserve"> AH</w:t>
      </w:r>
      <w:r w:rsidRPr="005F24E4">
        <w:rPr>
          <w:rFonts w:ascii="Arial" w:hAnsi="Arial" w:cs="Arial"/>
        </w:rPr>
        <w:t>, Boyd</w:t>
      </w:r>
      <w:r>
        <w:rPr>
          <w:rFonts w:ascii="Arial" w:hAnsi="Arial" w:cs="Arial"/>
        </w:rPr>
        <w:t xml:space="preserve"> G</w:t>
      </w:r>
      <w:r w:rsidRPr="005F24E4">
        <w:rPr>
          <w:rFonts w:ascii="Arial" w:hAnsi="Arial" w:cs="Arial"/>
        </w:rPr>
        <w:t>, Riedel</w:t>
      </w:r>
      <w:r>
        <w:rPr>
          <w:rFonts w:ascii="Arial" w:hAnsi="Arial" w:cs="Arial"/>
        </w:rPr>
        <w:t xml:space="preserve"> LM</w:t>
      </w:r>
      <w:r w:rsidRPr="005F24E4">
        <w:rPr>
          <w:rFonts w:ascii="Arial" w:hAnsi="Arial" w:cs="Arial"/>
        </w:rPr>
        <w:t>, Che</w:t>
      </w:r>
      <w:r w:rsidR="00FC33BE">
        <w:rPr>
          <w:rFonts w:ascii="Arial" w:hAnsi="Arial" w:cs="Arial"/>
        </w:rPr>
        <w:t xml:space="preserve"> JLC</w:t>
      </w:r>
      <w:r w:rsidRPr="005F24E4">
        <w:rPr>
          <w:rFonts w:ascii="Arial" w:hAnsi="Arial" w:cs="Arial"/>
        </w:rPr>
        <w:t>, Oedekoven</w:t>
      </w:r>
      <w:r w:rsidR="00FC33BE">
        <w:rPr>
          <w:rFonts w:ascii="Arial" w:hAnsi="Arial" w:cs="Arial"/>
        </w:rPr>
        <w:t xml:space="preserve"> CA</w:t>
      </w:r>
      <w:r w:rsidRPr="005F24E4">
        <w:rPr>
          <w:rFonts w:ascii="Arial" w:hAnsi="Arial" w:cs="Arial"/>
        </w:rPr>
        <w:t>, Baxter</w:t>
      </w:r>
      <w:r w:rsidR="00FC33BE">
        <w:rPr>
          <w:rFonts w:ascii="Arial" w:hAnsi="Arial" w:cs="Arial"/>
        </w:rPr>
        <w:t xml:space="preserve"> EJ</w:t>
      </w:r>
      <w:r w:rsidRPr="005F24E4">
        <w:rPr>
          <w:rFonts w:ascii="Arial" w:hAnsi="Arial" w:cs="Arial"/>
        </w:rPr>
        <w:t>, Green</w:t>
      </w:r>
      <w:r w:rsidR="00FC33BE">
        <w:rPr>
          <w:rFonts w:ascii="Arial" w:hAnsi="Arial" w:cs="Arial"/>
        </w:rPr>
        <w:t xml:space="preserve"> AR</w:t>
      </w:r>
      <w:r w:rsidRPr="005F24E4">
        <w:rPr>
          <w:rFonts w:ascii="Arial" w:hAnsi="Arial" w:cs="Arial"/>
        </w:rPr>
        <w:t>, Barlow</w:t>
      </w:r>
      <w:r w:rsidR="00FC33BE">
        <w:rPr>
          <w:rFonts w:ascii="Arial" w:hAnsi="Arial" w:cs="Arial"/>
        </w:rPr>
        <w:t xml:space="preserve"> JL</w:t>
      </w:r>
      <w:r w:rsidRPr="005F24E4">
        <w:rPr>
          <w:rFonts w:ascii="Arial" w:hAnsi="Arial" w:cs="Arial"/>
        </w:rPr>
        <w:t xml:space="preserve">, </w:t>
      </w:r>
      <w:r w:rsidRPr="00FC33BE">
        <w:rPr>
          <w:rFonts w:ascii="Arial" w:hAnsi="Arial" w:cs="Arial"/>
          <w:b/>
          <w:bCs/>
          <w:u w:val="single"/>
        </w:rPr>
        <w:t>Kent</w:t>
      </w:r>
      <w:r w:rsidR="00FC33BE" w:rsidRPr="00FC33BE">
        <w:rPr>
          <w:rFonts w:ascii="Arial" w:hAnsi="Arial" w:cs="Arial"/>
          <w:b/>
          <w:bCs/>
          <w:u w:val="single"/>
        </w:rPr>
        <w:t xml:space="preserve"> DG</w:t>
      </w:r>
      <w:r w:rsidR="00FC33BE">
        <w:rPr>
          <w:rFonts w:ascii="Arial" w:hAnsi="Arial" w:cs="Arial"/>
        </w:rPr>
        <w:t xml:space="preserve">. </w:t>
      </w:r>
      <w:proofErr w:type="spellStart"/>
      <w:r w:rsidRPr="005F24E4">
        <w:rPr>
          <w:rFonts w:ascii="Arial" w:hAnsi="Arial" w:cs="Arial"/>
        </w:rPr>
        <w:t>Increased</w:t>
      </w:r>
      <w:proofErr w:type="spellEnd"/>
      <w:r w:rsidRPr="005F24E4">
        <w:rPr>
          <w:rFonts w:ascii="Arial" w:hAnsi="Arial" w:cs="Arial"/>
        </w:rPr>
        <w:t xml:space="preserve"> CXCL10 (IP-10) is associated with advanced myeloproliferative neoplasms and its loss dampens erythrocytosis in mouse models</w:t>
      </w:r>
      <w:r w:rsidR="00FC33BE">
        <w:rPr>
          <w:rFonts w:ascii="Arial" w:hAnsi="Arial" w:cs="Arial"/>
        </w:rPr>
        <w:t xml:space="preserve">. </w:t>
      </w:r>
    </w:p>
    <w:p w14:paraId="282FDCCA" w14:textId="3B5F6291" w:rsidR="00FC33BE" w:rsidRPr="00FC33BE" w:rsidRDefault="00FC33BE" w:rsidP="00FC33BE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hyperlink r:id="rId7" w:history="1">
        <w:r w:rsidRPr="00FC33BE">
          <w:rPr>
            <w:rStyle w:val="Hyperlink"/>
            <w:rFonts w:ascii="Arial" w:hAnsi="Arial" w:cs="Arial"/>
            <w:i/>
            <w:iCs/>
          </w:rPr>
          <w:t xml:space="preserve">Exp </w:t>
        </w:r>
        <w:proofErr w:type="spellStart"/>
        <w:r w:rsidRPr="00FC33BE">
          <w:rPr>
            <w:rStyle w:val="Hyperlink"/>
            <w:rFonts w:ascii="Arial" w:hAnsi="Arial" w:cs="Arial"/>
            <w:i/>
            <w:iCs/>
          </w:rPr>
          <w:t>Hematol</w:t>
        </w:r>
        <w:proofErr w:type="spellEnd"/>
      </w:hyperlink>
      <w:r w:rsidRPr="00FC33BE">
        <w:rPr>
          <w:rFonts w:ascii="Arial" w:hAnsi="Arial" w:cs="Arial"/>
        </w:rPr>
        <w:t xml:space="preserve">. 2024 </w:t>
      </w:r>
      <w:proofErr w:type="gramStart"/>
      <w:r w:rsidRPr="00FC33BE">
        <w:rPr>
          <w:rFonts w:ascii="Arial" w:hAnsi="Arial" w:cs="Arial"/>
        </w:rPr>
        <w:t>Jul:135:104246</w:t>
      </w:r>
      <w:proofErr w:type="gramEnd"/>
      <w:r w:rsidRPr="00FC33BE">
        <w:rPr>
          <w:rFonts w:ascii="Arial" w:hAnsi="Arial" w:cs="Arial"/>
        </w:rPr>
        <w:t>.</w:t>
      </w:r>
      <w:r w:rsidRPr="00FC33BE">
        <w:rPr>
          <w:rFonts w:ascii="Arial" w:hAnsi="Arial" w:cs="Arial"/>
        </w:rPr>
        <w:t xml:space="preserve"> </w:t>
      </w:r>
      <w:proofErr w:type="spellStart"/>
      <w:r w:rsidRPr="00FC33BE">
        <w:rPr>
          <w:rFonts w:ascii="Arial" w:hAnsi="Arial" w:cs="Arial"/>
        </w:rPr>
        <w:t>doi</w:t>
      </w:r>
      <w:proofErr w:type="spellEnd"/>
      <w:r w:rsidRPr="00FC33BE">
        <w:rPr>
          <w:rFonts w:ascii="Arial" w:hAnsi="Arial" w:cs="Arial"/>
        </w:rPr>
        <w:t xml:space="preserve">: 10.1016/j.exphem.2024.104246. </w:t>
      </w:r>
      <w:proofErr w:type="spellStart"/>
      <w:r w:rsidRPr="00FC33BE">
        <w:rPr>
          <w:rFonts w:ascii="Arial" w:hAnsi="Arial" w:cs="Arial"/>
        </w:rPr>
        <w:t>Epub</w:t>
      </w:r>
      <w:proofErr w:type="spellEnd"/>
      <w:r w:rsidRPr="00FC33BE">
        <w:rPr>
          <w:rFonts w:ascii="Arial" w:hAnsi="Arial" w:cs="Arial"/>
        </w:rPr>
        <w:t xml:space="preserve"> 2024 May 17</w:t>
      </w:r>
    </w:p>
    <w:p w14:paraId="0787AF14" w14:textId="77777777" w:rsidR="00FC33BE" w:rsidRPr="005F24E4" w:rsidRDefault="00FC33BE" w:rsidP="00FC33BE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74B505BC" w14:textId="488D8CF3" w:rsidR="00E157F2" w:rsidRPr="00E157F2" w:rsidRDefault="00E157F2" w:rsidP="00E157F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E157F2">
        <w:rPr>
          <w:rFonts w:ascii="Arial" w:hAnsi="Arial" w:cs="Arial"/>
          <w:color w:val="1C1D1F"/>
        </w:rPr>
        <w:t xml:space="preserve">Spencer-Chapman M, Cull AH, </w:t>
      </w:r>
      <w:proofErr w:type="spellStart"/>
      <w:r w:rsidRPr="00E157F2">
        <w:rPr>
          <w:rFonts w:ascii="Arial" w:hAnsi="Arial" w:cs="Arial"/>
          <w:color w:val="1C1D1F"/>
        </w:rPr>
        <w:t>Ciuculescu</w:t>
      </w:r>
      <w:proofErr w:type="spellEnd"/>
      <w:r w:rsidRPr="00E157F2">
        <w:rPr>
          <w:rFonts w:ascii="Arial" w:hAnsi="Arial" w:cs="Arial"/>
          <w:color w:val="1C1D1F"/>
        </w:rPr>
        <w:t xml:space="preserve"> MF, Esrick E, Mitchell E, Jung H, O’Neill L, Roberts K, Fabre MA, Williams N, </w:t>
      </w:r>
      <w:proofErr w:type="spellStart"/>
      <w:r w:rsidRPr="00E157F2">
        <w:rPr>
          <w:rFonts w:ascii="Arial" w:hAnsi="Arial" w:cs="Arial"/>
          <w:color w:val="1C1D1F"/>
        </w:rPr>
        <w:t>Nangalia</w:t>
      </w:r>
      <w:proofErr w:type="spellEnd"/>
      <w:r w:rsidRPr="00E157F2">
        <w:rPr>
          <w:rFonts w:ascii="Arial" w:hAnsi="Arial" w:cs="Arial"/>
          <w:color w:val="1C1D1F"/>
        </w:rPr>
        <w:t xml:space="preserve"> J, Quinton J, Fox JM, Pellin D, Makani J, Armant M, *Williams DA, *Campbell PJ, and *</w:t>
      </w:r>
      <w:r w:rsidRPr="00E157F2">
        <w:rPr>
          <w:rFonts w:ascii="Arial" w:hAnsi="Arial" w:cs="Arial"/>
          <w:b/>
          <w:color w:val="1C1D1F"/>
          <w:u w:val="single"/>
        </w:rPr>
        <w:t>Kent DG.</w:t>
      </w:r>
      <w:r w:rsidRPr="00E157F2">
        <w:rPr>
          <w:rFonts w:ascii="Arial" w:hAnsi="Arial" w:cs="Arial"/>
          <w:color w:val="1C1D1F"/>
        </w:rPr>
        <w:t xml:space="preserve"> Clonal selection after gene therapy in sickle cell disease.</w:t>
      </w:r>
      <w:r w:rsidRPr="00E157F2">
        <w:rPr>
          <w:rFonts w:ascii="Arial" w:hAnsi="Arial" w:cs="Arial"/>
        </w:rPr>
        <w:t xml:space="preserve"> </w:t>
      </w:r>
      <w:hyperlink r:id="rId8" w:history="1">
        <w:r w:rsidRPr="00E157F2">
          <w:rPr>
            <w:rStyle w:val="Hyperlink"/>
            <w:rFonts w:ascii="Arial" w:hAnsi="Arial" w:cs="Arial"/>
            <w:i/>
            <w:iCs/>
          </w:rPr>
          <w:t>Nature Medicine.</w:t>
        </w:r>
      </w:hyperlink>
      <w:r w:rsidRPr="002B45CC">
        <w:t xml:space="preserve"> </w:t>
      </w:r>
      <w:r w:rsidRPr="00E157F2">
        <w:rPr>
          <w:rFonts w:ascii="Arial" w:hAnsi="Arial" w:cs="Arial"/>
          <w:color w:val="1C1D1F"/>
        </w:rPr>
        <w:t xml:space="preserve">2023 Dec;29(12):3175-3183. </w:t>
      </w:r>
      <w:proofErr w:type="spellStart"/>
      <w:r w:rsidRPr="00E157F2">
        <w:rPr>
          <w:rFonts w:ascii="Arial" w:hAnsi="Arial" w:cs="Arial"/>
          <w:color w:val="1C1D1F"/>
        </w:rPr>
        <w:t>doi</w:t>
      </w:r>
      <w:proofErr w:type="spellEnd"/>
      <w:r w:rsidRPr="00E157F2">
        <w:rPr>
          <w:rFonts w:ascii="Arial" w:hAnsi="Arial" w:cs="Arial"/>
          <w:color w:val="1C1D1F"/>
        </w:rPr>
        <w:t>: 10.1038/s41591-023-02636-6.</w:t>
      </w:r>
    </w:p>
    <w:p w14:paraId="3C7CE5BB" w14:textId="77777777" w:rsidR="005F24E4" w:rsidRPr="005F24E4" w:rsidRDefault="005F24E4" w:rsidP="005F2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 w:rsidRPr="00E157F2">
        <w:rPr>
          <w:rFonts w:ascii="Arial" w:hAnsi="Arial" w:cs="Arial"/>
        </w:rPr>
        <w:t xml:space="preserve">Becker HJ, Ishida R, Wilkinson AC, Kimura T, Lee MSJ, Coban C, Ota Y, Tanaka Y, Roskamp M, Sano T, Tojo A, </w:t>
      </w:r>
      <w:r w:rsidRPr="00E157F2">
        <w:rPr>
          <w:rFonts w:ascii="Arial" w:hAnsi="Arial" w:cs="Arial"/>
          <w:b/>
          <w:u w:val="single"/>
        </w:rPr>
        <w:t>Kent DG</w:t>
      </w:r>
      <w:r w:rsidRPr="00E157F2">
        <w:rPr>
          <w:rFonts w:ascii="Arial" w:hAnsi="Arial" w:cs="Arial"/>
        </w:rPr>
        <w:t xml:space="preserve">, Yamazaki S. Controlling genetic heterogeneity in gene-edited hematopoietic stem cells by single-cell expansion. </w:t>
      </w:r>
      <w:hyperlink r:id="rId9" w:history="1">
        <w:r w:rsidRPr="00E157F2">
          <w:rPr>
            <w:rStyle w:val="Hyperlink"/>
            <w:rFonts w:ascii="Arial" w:hAnsi="Arial" w:cs="Arial"/>
            <w:i/>
          </w:rPr>
          <w:t>Cell Stem Cell</w:t>
        </w:r>
      </w:hyperlink>
      <w:r w:rsidRPr="00E157F2">
        <w:rPr>
          <w:rFonts w:ascii="Arial" w:hAnsi="Arial" w:cs="Arial"/>
          <w:i/>
          <w:u w:val="single"/>
        </w:rPr>
        <w:t>.</w:t>
      </w:r>
      <w:r w:rsidRPr="00E157F2">
        <w:rPr>
          <w:rFonts w:ascii="Arial" w:hAnsi="Arial" w:cs="Arial"/>
        </w:rPr>
        <w:t xml:space="preserve"> 2023 Jul 6;30(7):987-1000.e8.</w:t>
      </w:r>
    </w:p>
    <w:p w14:paraId="16E55D20" w14:textId="77777777" w:rsidR="005F24E4" w:rsidRPr="00E157F2" w:rsidRDefault="005F24E4" w:rsidP="005F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2D82444D" w14:textId="74501180" w:rsidR="00E157F2" w:rsidRPr="005F24E4" w:rsidRDefault="00E157F2" w:rsidP="005F2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 w:rsidRPr="00A30E88">
        <w:rPr>
          <w:rFonts w:ascii="Arial" w:hAnsi="Arial" w:cs="Arial"/>
          <w:color w:val="000000"/>
        </w:rPr>
        <w:t xml:space="preserve">Machado HE, Mitchell E, Øbro NF, Kübler K, Davies M, </w:t>
      </w:r>
      <w:proofErr w:type="spellStart"/>
      <w:r w:rsidRPr="00A30E88">
        <w:rPr>
          <w:rFonts w:ascii="Arial" w:hAnsi="Arial" w:cs="Arial"/>
          <w:color w:val="000000"/>
        </w:rPr>
        <w:t>Leongamornlert</w:t>
      </w:r>
      <w:proofErr w:type="spellEnd"/>
      <w:r w:rsidRPr="00A30E88">
        <w:rPr>
          <w:rFonts w:ascii="Arial" w:hAnsi="Arial" w:cs="Arial"/>
          <w:color w:val="000000"/>
        </w:rPr>
        <w:t xml:space="preserve"> D, Cull AH, Maura F, Sanders MA, Cagan A, McDonald C, Belmonte M, Shepherd MS, Vieira Braga FA, Osborne RJ, Mahbubani K, </w:t>
      </w:r>
      <w:proofErr w:type="spellStart"/>
      <w:r w:rsidRPr="00A30E88">
        <w:rPr>
          <w:rFonts w:ascii="Arial" w:hAnsi="Arial" w:cs="Arial"/>
          <w:color w:val="000000"/>
        </w:rPr>
        <w:t>Martincorena</w:t>
      </w:r>
      <w:proofErr w:type="spellEnd"/>
      <w:r w:rsidRPr="00A30E88">
        <w:rPr>
          <w:rFonts w:ascii="Arial" w:hAnsi="Arial" w:cs="Arial"/>
          <w:color w:val="000000"/>
        </w:rPr>
        <w:t xml:space="preserve"> I, Laurenti E, Green AR, Getz G, Polak P, Saeb-</w:t>
      </w:r>
      <w:proofErr w:type="spellStart"/>
      <w:r w:rsidRPr="00A30E88">
        <w:rPr>
          <w:rFonts w:ascii="Arial" w:hAnsi="Arial" w:cs="Arial"/>
          <w:color w:val="000000"/>
        </w:rPr>
        <w:t>Parsy</w:t>
      </w:r>
      <w:proofErr w:type="spellEnd"/>
      <w:r w:rsidRPr="00A30E88">
        <w:rPr>
          <w:rFonts w:ascii="Arial" w:hAnsi="Arial" w:cs="Arial"/>
          <w:color w:val="000000"/>
        </w:rPr>
        <w:t xml:space="preserve"> K, Hodson DJ, *</w:t>
      </w:r>
      <w:r w:rsidRPr="00A30E88">
        <w:rPr>
          <w:rFonts w:ascii="Arial" w:hAnsi="Arial" w:cs="Arial"/>
          <w:b/>
          <w:color w:val="000000"/>
          <w:u w:val="single"/>
        </w:rPr>
        <w:t>Kent DG</w:t>
      </w:r>
      <w:r w:rsidRPr="00A30E88">
        <w:rPr>
          <w:rFonts w:ascii="Arial" w:hAnsi="Arial" w:cs="Arial"/>
          <w:color w:val="000000"/>
        </w:rPr>
        <w:t xml:space="preserve"> and *Campbell PJ., Diverse mutational landscapes in human lymphocytes.</w:t>
      </w:r>
      <w:r>
        <w:rPr>
          <w:rFonts w:ascii="Arial" w:hAnsi="Arial" w:cs="Arial"/>
          <w:color w:val="000000"/>
        </w:rPr>
        <w:t xml:space="preserve"> </w:t>
      </w:r>
      <w:hyperlink r:id="rId10" w:history="1">
        <w:r w:rsidRPr="00E157F2">
          <w:rPr>
            <w:rStyle w:val="Hyperlink"/>
            <w:rFonts w:ascii="Arial" w:hAnsi="Arial" w:cs="Arial"/>
            <w:i/>
          </w:rPr>
          <w:t>Nature</w:t>
        </w:r>
      </w:hyperlink>
      <w:r w:rsidRPr="00E157F2">
        <w:rPr>
          <w:rFonts w:ascii="Arial" w:hAnsi="Arial" w:cs="Arial"/>
          <w:color w:val="000000"/>
        </w:rPr>
        <w:t xml:space="preserve"> 2022 </w:t>
      </w:r>
      <w:r w:rsidRPr="00E157F2">
        <w:rPr>
          <w:rFonts w:ascii="Arial" w:hAnsi="Arial" w:cs="Arial"/>
          <w:color w:val="222222"/>
          <w:highlight w:val="white"/>
        </w:rPr>
        <w:t>608, 724–732 (2022)</w:t>
      </w:r>
    </w:p>
    <w:p w14:paraId="4B1B4170" w14:textId="77777777" w:rsidR="00E157F2" w:rsidRPr="00E157F2" w:rsidRDefault="00E157F2" w:rsidP="00E15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40209916" w14:textId="1F9D69DB" w:rsidR="00E157F2" w:rsidRPr="00FC33BE" w:rsidRDefault="00E157F2" w:rsidP="00FC3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 w:rsidRPr="00E157F2">
        <w:rPr>
          <w:rFonts w:ascii="Arial" w:hAnsi="Arial" w:cs="Arial"/>
          <w:color w:val="000000"/>
        </w:rPr>
        <w:t xml:space="preserve">Lee-Six H, Øbro NF, Shepherd MS, Grossmann S, Dawson K, Belmonte M, Osborne RJ, Huntly BJP, </w:t>
      </w:r>
      <w:proofErr w:type="spellStart"/>
      <w:r w:rsidRPr="00E157F2">
        <w:rPr>
          <w:rFonts w:ascii="Arial" w:hAnsi="Arial" w:cs="Arial"/>
          <w:color w:val="000000"/>
        </w:rPr>
        <w:t>Martincorena</w:t>
      </w:r>
      <w:proofErr w:type="spellEnd"/>
      <w:r w:rsidRPr="00E157F2">
        <w:rPr>
          <w:rFonts w:ascii="Arial" w:hAnsi="Arial" w:cs="Arial"/>
          <w:color w:val="000000"/>
        </w:rPr>
        <w:t xml:space="preserve"> I, Anderson E, O'Neill L, Stratton MR, Laurenti E, *Green AR, *</w:t>
      </w:r>
      <w:r w:rsidRPr="00E157F2">
        <w:rPr>
          <w:rFonts w:ascii="Arial" w:hAnsi="Arial" w:cs="Arial"/>
          <w:b/>
          <w:color w:val="000000"/>
          <w:u w:val="single"/>
        </w:rPr>
        <w:t>Kent DG</w:t>
      </w:r>
      <w:r w:rsidRPr="00E157F2">
        <w:rPr>
          <w:rFonts w:ascii="Arial" w:hAnsi="Arial" w:cs="Arial"/>
          <w:color w:val="000000"/>
        </w:rPr>
        <w:t xml:space="preserve">, *Campbell PJ. Population dynamics of normal human blood inferred from somatic mutations. </w:t>
      </w:r>
      <w:hyperlink r:id="rId11" w:history="1">
        <w:r w:rsidRPr="00E157F2">
          <w:rPr>
            <w:rStyle w:val="Hyperlink"/>
            <w:rFonts w:ascii="Arial" w:hAnsi="Arial" w:cs="Arial"/>
            <w:i/>
          </w:rPr>
          <w:t>Nature</w:t>
        </w:r>
      </w:hyperlink>
      <w:r w:rsidRPr="00E157F2">
        <w:rPr>
          <w:rFonts w:ascii="Arial" w:hAnsi="Arial" w:cs="Arial"/>
          <w:color w:val="000000"/>
        </w:rPr>
        <w:t xml:space="preserve">. 2018 Sep;561(7724):473-478. </w:t>
      </w:r>
      <w:proofErr w:type="spellStart"/>
      <w:r w:rsidRPr="00E157F2">
        <w:rPr>
          <w:rFonts w:ascii="Arial" w:hAnsi="Arial" w:cs="Arial"/>
          <w:color w:val="000000"/>
        </w:rPr>
        <w:t>doi</w:t>
      </w:r>
      <w:proofErr w:type="spellEnd"/>
      <w:r w:rsidRPr="00E157F2">
        <w:rPr>
          <w:rFonts w:ascii="Arial" w:hAnsi="Arial" w:cs="Arial"/>
          <w:color w:val="000000"/>
        </w:rPr>
        <w:t xml:space="preserve">: 10.1038/s41586-018-0497-0. </w:t>
      </w:r>
    </w:p>
    <w:sectPr w:rsidR="00E157F2" w:rsidRPr="00FC33BE" w:rsidSect="0060622B">
      <w:pgSz w:w="12240" w:h="15840"/>
      <w:pgMar w:top="1134" w:right="1134" w:bottom="1134" w:left="1134" w:header="680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D39"/>
    <w:multiLevelType w:val="multilevel"/>
    <w:tmpl w:val="CF962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60744"/>
    <w:multiLevelType w:val="hybridMultilevel"/>
    <w:tmpl w:val="C8501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41812"/>
    <w:multiLevelType w:val="multilevel"/>
    <w:tmpl w:val="63DC5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3693860">
    <w:abstractNumId w:val="2"/>
  </w:num>
  <w:num w:numId="2" w16cid:durableId="477381290">
    <w:abstractNumId w:val="0"/>
  </w:num>
  <w:num w:numId="3" w16cid:durableId="65818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78"/>
    <w:rsid w:val="005E4888"/>
    <w:rsid w:val="005F24E4"/>
    <w:rsid w:val="0060622B"/>
    <w:rsid w:val="008F0868"/>
    <w:rsid w:val="008F1FAC"/>
    <w:rsid w:val="009F7C78"/>
    <w:rsid w:val="00D209EC"/>
    <w:rsid w:val="00E157F2"/>
    <w:rsid w:val="00E730F0"/>
    <w:rsid w:val="00ED08EB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1311D"/>
  <w15:docId w15:val="{DA78AFF1-8149-5E48-9BA8-6B3878B5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E11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36D3"/>
    <w:pPr>
      <w:spacing w:after="0" w:line="240" w:lineRule="auto"/>
    </w:pPr>
  </w:style>
  <w:style w:type="character" w:customStyle="1" w:styleId="docsum-authors">
    <w:name w:val="docsum-authors"/>
    <w:basedOn w:val="DefaultParagraphFont"/>
    <w:rsid w:val="00340460"/>
  </w:style>
  <w:style w:type="character" w:customStyle="1" w:styleId="docsum-journal-citation">
    <w:name w:val="docsum-journal-citation"/>
    <w:basedOn w:val="DefaultParagraphFont"/>
    <w:rsid w:val="0034046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rsid w:val="00D209E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7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97394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ttps://pubmed.ncbi.nlm.nih.gov/38763471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id.kent@york.ac.uk" TargetMode="External"/><Relationship Id="rId11" Type="http://schemas.openxmlformats.org/officeDocument/2006/relationships/hyperlink" Target="https://pubmed.ncbi.nlm.nih.gov/3018591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ubmed.ncbi.nlm.nih.gov/359486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73852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lG25Zb9wtSTt260VTvymWISqg==">CgMxLjA4AHIhMXNqVTB6b3RZcUFRSHBmLURwazRGUVVtV2lZd19LOWx2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Schroeder</dc:creator>
  <cp:lastModifiedBy>David Kent</cp:lastModifiedBy>
  <cp:revision>2</cp:revision>
  <dcterms:created xsi:type="dcterms:W3CDTF">2025-12-10T15:01:00Z</dcterms:created>
  <dcterms:modified xsi:type="dcterms:W3CDTF">2025-12-10T15:01:00Z</dcterms:modified>
</cp:coreProperties>
</file>